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1CADC854"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F489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0F489D">
        <w:rPr>
          <w:rFonts w:ascii="Palatino Linotype" w:eastAsia="Times New Roman" w:hAnsi="Palatino Linotype" w:cs="Arial"/>
          <w:color w:val="000000"/>
          <w:sz w:val="24"/>
          <w:szCs w:val="24"/>
          <w:lang w:eastAsia="es-MX"/>
        </w:rPr>
        <w:t xml:space="preserve">a </w:t>
      </w:r>
      <w:r w:rsidR="0016106E" w:rsidRPr="000F489D">
        <w:rPr>
          <w:rFonts w:ascii="Palatino Linotype" w:eastAsia="Times New Roman" w:hAnsi="Palatino Linotype" w:cs="Arial"/>
          <w:color w:val="000000"/>
          <w:sz w:val="24"/>
          <w:szCs w:val="24"/>
          <w:lang w:eastAsia="es-MX"/>
        </w:rPr>
        <w:t>ocho</w:t>
      </w:r>
      <w:r w:rsidR="00315457" w:rsidRPr="000F489D">
        <w:rPr>
          <w:rFonts w:ascii="Palatino Linotype" w:eastAsia="Times New Roman" w:hAnsi="Palatino Linotype" w:cs="Arial"/>
          <w:color w:val="000000"/>
          <w:sz w:val="24"/>
          <w:szCs w:val="24"/>
          <w:lang w:eastAsia="es-MX"/>
        </w:rPr>
        <w:t xml:space="preserve"> de agosto de dos mil dieciocho.</w:t>
      </w:r>
      <w:r w:rsidR="00315457">
        <w:rPr>
          <w:rFonts w:ascii="Palatino Linotype" w:eastAsia="Times New Roman" w:hAnsi="Palatino Linotype" w:cs="Arial"/>
          <w:color w:val="000000"/>
          <w:sz w:val="24"/>
          <w:szCs w:val="24"/>
          <w:lang w:eastAsia="es-MX"/>
        </w:rPr>
        <w:t xml:space="preserve"> </w:t>
      </w:r>
      <w:r w:rsidR="00745175">
        <w:rPr>
          <w:rFonts w:ascii="Palatino Linotype" w:eastAsia="Times New Roman" w:hAnsi="Palatino Linotype" w:cs="Arial"/>
          <w:color w:val="000000"/>
          <w:sz w:val="24"/>
          <w:szCs w:val="24"/>
          <w:lang w:eastAsia="es-MX"/>
        </w:rPr>
        <w:t xml:space="preserve"> </w:t>
      </w:r>
    </w:p>
    <w:p w14:paraId="4D3C1F0A" w14:textId="565F6C2A" w:rsidR="00315457" w:rsidRPr="00315457" w:rsidRDefault="006168E4" w:rsidP="00AE3CCC">
      <w:pPr>
        <w:tabs>
          <w:tab w:val="left" w:pos="1701"/>
        </w:tabs>
        <w:spacing w:before="240" w:line="360" w:lineRule="auto"/>
        <w:jc w:val="both"/>
        <w:rPr>
          <w:rFonts w:ascii="Palatino Linotype" w:hAnsi="Palatino Linotype" w:cs="Arial"/>
          <w:sz w:val="24"/>
        </w:rPr>
      </w:pPr>
      <w:r w:rsidRPr="00523CF0">
        <w:rPr>
          <w:rFonts w:ascii="Palatino Linotype" w:hAnsi="Palatino Linotype" w:cs="Arial"/>
          <w:b/>
          <w:sz w:val="24"/>
        </w:rPr>
        <w:t>VISTO</w:t>
      </w:r>
      <w:r w:rsidR="00DA380F">
        <w:rPr>
          <w:rFonts w:ascii="Palatino Linotype" w:hAnsi="Palatino Linotype" w:cs="Arial"/>
          <w:b/>
          <w:sz w:val="24"/>
        </w:rPr>
        <w:t>S</w:t>
      </w:r>
      <w:r w:rsidR="00DA380F">
        <w:rPr>
          <w:rFonts w:ascii="Palatino Linotype" w:hAnsi="Palatino Linotype" w:cs="Arial"/>
          <w:sz w:val="24"/>
        </w:rPr>
        <w:t xml:space="preserve"> los</w:t>
      </w:r>
      <w:r w:rsidRPr="00523CF0">
        <w:rPr>
          <w:rFonts w:ascii="Palatino Linotype" w:hAnsi="Palatino Linotype" w:cs="Arial"/>
          <w:sz w:val="24"/>
        </w:rPr>
        <w:t xml:space="preserve"> expediente</w:t>
      </w:r>
      <w:r w:rsidR="00DA380F">
        <w:rPr>
          <w:rFonts w:ascii="Palatino Linotype" w:hAnsi="Palatino Linotype" w:cs="Arial"/>
          <w:sz w:val="24"/>
        </w:rPr>
        <w:t>s</w:t>
      </w:r>
      <w:r w:rsidRPr="00523CF0">
        <w:rPr>
          <w:rFonts w:ascii="Palatino Linotype" w:hAnsi="Palatino Linotype" w:cs="Arial"/>
          <w:sz w:val="24"/>
        </w:rPr>
        <w:t xml:space="preserve"> electrónico</w:t>
      </w:r>
      <w:r w:rsidR="00DA380F">
        <w:rPr>
          <w:rFonts w:ascii="Palatino Linotype" w:hAnsi="Palatino Linotype" w:cs="Arial"/>
          <w:sz w:val="24"/>
        </w:rPr>
        <w:t>s</w:t>
      </w:r>
      <w:r w:rsidRPr="00523CF0">
        <w:rPr>
          <w:rFonts w:ascii="Palatino Linotype" w:hAnsi="Palatino Linotype" w:cs="Arial"/>
          <w:sz w:val="24"/>
        </w:rPr>
        <w:t xml:space="preserve"> formado</w:t>
      </w:r>
      <w:r w:rsidR="00DA380F">
        <w:rPr>
          <w:rFonts w:ascii="Palatino Linotype" w:hAnsi="Palatino Linotype" w:cs="Arial"/>
          <w:sz w:val="24"/>
        </w:rPr>
        <w:t>s con motivo de los</w:t>
      </w:r>
      <w:r w:rsidRPr="00523CF0">
        <w:rPr>
          <w:rFonts w:ascii="Palatino Linotype" w:hAnsi="Palatino Linotype" w:cs="Arial"/>
          <w:sz w:val="24"/>
        </w:rPr>
        <w:t xml:space="preserve"> recurso</w:t>
      </w:r>
      <w:r w:rsidR="00DA380F">
        <w:rPr>
          <w:rFonts w:ascii="Palatino Linotype" w:hAnsi="Palatino Linotype" w:cs="Arial"/>
          <w:sz w:val="24"/>
        </w:rPr>
        <w:t>s</w:t>
      </w:r>
      <w:r w:rsidRPr="00523CF0">
        <w:rPr>
          <w:rFonts w:ascii="Palatino Linotype" w:hAnsi="Palatino Linotype" w:cs="Arial"/>
          <w:sz w:val="24"/>
        </w:rPr>
        <w:t xml:space="preserve"> de revisión número</w:t>
      </w:r>
      <w:r w:rsidR="00DA380F">
        <w:rPr>
          <w:rFonts w:ascii="Palatino Linotype" w:hAnsi="Palatino Linotype" w:cs="Arial"/>
          <w:sz w:val="24"/>
        </w:rPr>
        <w:t>s</w:t>
      </w:r>
      <w:r w:rsidRPr="00523CF0">
        <w:rPr>
          <w:rFonts w:ascii="Palatino Linotype" w:hAnsi="Palatino Linotype" w:cs="Arial"/>
          <w:sz w:val="24"/>
        </w:rPr>
        <w:t xml:space="preserve"> </w:t>
      </w:r>
      <w:r w:rsidR="00CE2ADF" w:rsidRPr="00523CF0">
        <w:rPr>
          <w:rFonts w:ascii="Palatino Linotype" w:hAnsi="Palatino Linotype" w:cs="Arial"/>
          <w:b/>
          <w:bCs/>
          <w:sz w:val="24"/>
          <w:lang w:eastAsia="es-MX"/>
        </w:rPr>
        <w:t>0</w:t>
      </w:r>
      <w:r w:rsidR="00A95C3D">
        <w:rPr>
          <w:rFonts w:ascii="Palatino Linotype" w:hAnsi="Palatino Linotype" w:cs="Arial"/>
          <w:b/>
          <w:bCs/>
          <w:sz w:val="24"/>
          <w:lang w:eastAsia="es-MX"/>
        </w:rPr>
        <w:t>2060</w:t>
      </w:r>
      <w:r w:rsidR="00745175">
        <w:rPr>
          <w:rFonts w:ascii="Palatino Linotype" w:hAnsi="Palatino Linotype" w:cs="Arial"/>
          <w:b/>
          <w:bCs/>
          <w:sz w:val="24"/>
          <w:lang w:eastAsia="es-MX"/>
        </w:rPr>
        <w:t>/INFOEM/IP/RR/2018</w:t>
      </w:r>
      <w:r w:rsidR="00315457">
        <w:rPr>
          <w:rFonts w:ascii="Palatino Linotype" w:hAnsi="Palatino Linotype" w:cs="Arial"/>
          <w:b/>
          <w:bCs/>
          <w:sz w:val="24"/>
          <w:lang w:eastAsia="es-MX"/>
        </w:rPr>
        <w:t>,</w:t>
      </w:r>
      <w:r w:rsidR="00DA380F">
        <w:rPr>
          <w:rFonts w:ascii="Palatino Linotype" w:hAnsi="Palatino Linotype" w:cs="Arial"/>
          <w:bCs/>
          <w:sz w:val="24"/>
          <w:lang w:eastAsia="es-MX"/>
        </w:rPr>
        <w:t xml:space="preserve"> </w:t>
      </w:r>
      <w:r w:rsidR="00A95C3D">
        <w:rPr>
          <w:rFonts w:ascii="Palatino Linotype" w:hAnsi="Palatino Linotype" w:cs="Arial"/>
          <w:b/>
          <w:bCs/>
          <w:sz w:val="24"/>
          <w:lang w:eastAsia="es-MX"/>
        </w:rPr>
        <w:t>02061</w:t>
      </w:r>
      <w:r w:rsidR="00745175">
        <w:rPr>
          <w:rFonts w:ascii="Palatino Linotype" w:hAnsi="Palatino Linotype" w:cs="Arial"/>
          <w:b/>
          <w:bCs/>
          <w:sz w:val="24"/>
          <w:lang w:eastAsia="es-MX"/>
        </w:rPr>
        <w:t>/INFOEM/IP/RR/2018</w:t>
      </w:r>
      <w:r w:rsidRPr="00523CF0">
        <w:rPr>
          <w:rFonts w:ascii="Palatino Linotype" w:hAnsi="Palatino Linotype" w:cs="Arial"/>
          <w:sz w:val="24"/>
        </w:rPr>
        <w:t xml:space="preserve">, </w:t>
      </w:r>
      <w:r w:rsidR="00315457">
        <w:rPr>
          <w:rFonts w:ascii="Palatino Linotype" w:hAnsi="Palatino Linotype" w:cs="Arial"/>
          <w:b/>
          <w:bCs/>
          <w:sz w:val="24"/>
          <w:lang w:eastAsia="es-MX"/>
        </w:rPr>
        <w:t xml:space="preserve">02062/INFOEM/IP/RR/2018 y 02063/INFOEM/IP/RR/2018 </w:t>
      </w:r>
      <w:r w:rsidR="00315457">
        <w:rPr>
          <w:rFonts w:ascii="Palatino Linotype" w:hAnsi="Palatino Linotype" w:cs="Arial"/>
          <w:bCs/>
          <w:sz w:val="24"/>
          <w:lang w:eastAsia="es-MX"/>
        </w:rPr>
        <w:t xml:space="preserve">interpuestos por </w:t>
      </w:r>
      <w:r w:rsidR="004625E6">
        <w:rPr>
          <w:rFonts w:ascii="Palatino Linotype" w:hAnsi="Palatino Linotype" w:cs="Arial"/>
          <w:b/>
          <w:bCs/>
          <w:sz w:val="24"/>
          <w:lang w:eastAsia="es-MX"/>
        </w:rPr>
        <w:t>XXXXXXXXXXXX</w:t>
      </w:r>
      <w:r w:rsidR="000101DF">
        <w:rPr>
          <w:rFonts w:ascii="Palatino Linotype" w:hAnsi="Palatino Linotype" w:cs="Arial"/>
          <w:b/>
          <w:bCs/>
          <w:sz w:val="24"/>
          <w:lang w:eastAsia="es-MX"/>
        </w:rPr>
        <w:t xml:space="preserve"> </w:t>
      </w:r>
      <w:r w:rsidR="00315457">
        <w:rPr>
          <w:rFonts w:ascii="Palatino Linotype" w:hAnsi="Palatino Linotype" w:cs="Arial"/>
          <w:bCs/>
          <w:sz w:val="24"/>
          <w:lang w:eastAsia="es-MX"/>
        </w:rPr>
        <w:t xml:space="preserve">en lo sucesivo </w:t>
      </w:r>
      <w:r w:rsidR="00315457">
        <w:rPr>
          <w:rFonts w:ascii="Palatino Linotype" w:hAnsi="Palatino Linotype" w:cs="Arial"/>
          <w:b/>
          <w:bCs/>
          <w:sz w:val="24"/>
          <w:lang w:eastAsia="es-MX"/>
        </w:rPr>
        <w:t xml:space="preserve">El Recurrente, </w:t>
      </w:r>
      <w:r w:rsidR="00315457">
        <w:rPr>
          <w:rFonts w:ascii="Palatino Linotype" w:hAnsi="Palatino Linotype" w:cs="Arial"/>
          <w:bCs/>
          <w:sz w:val="24"/>
          <w:lang w:eastAsia="es-MX"/>
        </w:rPr>
        <w:t xml:space="preserve">en contra de la </w:t>
      </w:r>
      <w:r w:rsidR="00642CCC">
        <w:rPr>
          <w:rFonts w:ascii="Palatino Linotype" w:hAnsi="Palatino Linotype" w:cs="Arial"/>
          <w:bCs/>
          <w:sz w:val="24"/>
          <w:lang w:eastAsia="es-MX"/>
        </w:rPr>
        <w:t xml:space="preserve">falta de </w:t>
      </w:r>
      <w:r w:rsidR="00315457">
        <w:rPr>
          <w:rFonts w:ascii="Palatino Linotype" w:hAnsi="Palatino Linotype" w:cs="Arial"/>
          <w:bCs/>
          <w:sz w:val="24"/>
          <w:lang w:eastAsia="es-MX"/>
        </w:rPr>
        <w:t>respuesta</w:t>
      </w:r>
      <w:r w:rsidR="001473AC">
        <w:rPr>
          <w:rFonts w:ascii="Palatino Linotype" w:hAnsi="Palatino Linotype" w:cs="Arial"/>
          <w:bCs/>
          <w:sz w:val="24"/>
          <w:lang w:eastAsia="es-MX"/>
        </w:rPr>
        <w:t>s</w:t>
      </w:r>
      <w:r w:rsidR="00315457">
        <w:rPr>
          <w:rFonts w:ascii="Palatino Linotype" w:hAnsi="Palatino Linotype" w:cs="Arial"/>
          <w:bCs/>
          <w:sz w:val="24"/>
          <w:lang w:eastAsia="es-MX"/>
        </w:rPr>
        <w:t xml:space="preserve"> del </w:t>
      </w:r>
      <w:r w:rsidR="00315457">
        <w:rPr>
          <w:rFonts w:ascii="Palatino Linotype" w:hAnsi="Palatino Linotype" w:cs="Arial"/>
          <w:b/>
          <w:bCs/>
          <w:sz w:val="24"/>
          <w:lang w:eastAsia="es-MX"/>
        </w:rPr>
        <w:t xml:space="preserve">Ayuntamiento de Valle de Chalco Solidaridad, </w:t>
      </w:r>
      <w:r w:rsidR="00315457">
        <w:rPr>
          <w:rFonts w:ascii="Palatino Linotype" w:hAnsi="Palatino Linotype" w:cs="Arial"/>
          <w:bCs/>
          <w:sz w:val="24"/>
          <w:lang w:eastAsia="es-MX"/>
        </w:rPr>
        <w:t xml:space="preserve">en lo subsecuente </w:t>
      </w:r>
      <w:r w:rsidR="00315457">
        <w:rPr>
          <w:rFonts w:ascii="Palatino Linotype" w:hAnsi="Palatino Linotype" w:cs="Arial"/>
          <w:b/>
          <w:bCs/>
          <w:sz w:val="24"/>
          <w:lang w:eastAsia="es-MX"/>
        </w:rPr>
        <w:t xml:space="preserve">El Sujeto Obligado, </w:t>
      </w:r>
      <w:r w:rsidR="00315457">
        <w:rPr>
          <w:rFonts w:ascii="Palatino Linotype" w:hAnsi="Palatino Linotype" w:cs="Arial"/>
          <w:bCs/>
          <w:sz w:val="24"/>
          <w:lang w:eastAsia="es-MX"/>
        </w:rPr>
        <w:t xml:space="preserve">se procede a dictar la presente resolución: </w:t>
      </w:r>
    </w:p>
    <w:p w14:paraId="39889549" w14:textId="77777777" w:rsidR="00315457" w:rsidRDefault="00315457" w:rsidP="00AE3CCC">
      <w:pPr>
        <w:tabs>
          <w:tab w:val="left" w:pos="1701"/>
        </w:tabs>
        <w:spacing w:before="240" w:line="360" w:lineRule="auto"/>
        <w:jc w:val="both"/>
        <w:rPr>
          <w:rFonts w:ascii="Palatino Linotype" w:hAnsi="Palatino Linotype" w:cs="Arial"/>
          <w:sz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67EB855" w14:textId="44FED00A" w:rsidR="00BF4CB5" w:rsidRPr="002C06B2" w:rsidRDefault="006168E4" w:rsidP="00BF4CB5">
      <w:pPr>
        <w:spacing w:before="240" w:line="360" w:lineRule="auto"/>
        <w:jc w:val="both"/>
        <w:rPr>
          <w:rFonts w:ascii="Palatino Linotype" w:hAnsi="Palatino Linotype" w:cs="Arial"/>
          <w:b/>
          <w:sz w:val="24"/>
        </w:rPr>
      </w:pPr>
      <w:r w:rsidRPr="00523CF0">
        <w:rPr>
          <w:rFonts w:ascii="Palatino Linotype" w:hAnsi="Palatino Linotype" w:cs="Arial"/>
          <w:sz w:val="24"/>
        </w:rPr>
        <w:t xml:space="preserve">Con fecha </w:t>
      </w:r>
      <w:r w:rsidR="002C06B2">
        <w:rPr>
          <w:rFonts w:ascii="Palatino Linotype" w:hAnsi="Palatino Linotype" w:cs="Arial"/>
          <w:sz w:val="24"/>
        </w:rPr>
        <w:t xml:space="preserve">diez de mayo, </w:t>
      </w:r>
      <w:r w:rsidR="002C06B2">
        <w:rPr>
          <w:rFonts w:ascii="Palatino Linotype" w:hAnsi="Palatino Linotype" w:cs="Arial"/>
          <w:b/>
          <w:sz w:val="24"/>
        </w:rPr>
        <w:t xml:space="preserve">El Recurrente, </w:t>
      </w:r>
      <w:r w:rsidR="002C06B2" w:rsidRPr="00523CF0">
        <w:rPr>
          <w:rFonts w:ascii="Palatino Linotype" w:hAnsi="Palatino Linotype" w:cs="Arial"/>
          <w:sz w:val="24"/>
        </w:rPr>
        <w:t>presentó a través del Sistema de Acceso a la Información Mexiquense (</w:t>
      </w:r>
      <w:r w:rsidR="002C06B2" w:rsidRPr="00523CF0">
        <w:rPr>
          <w:rFonts w:ascii="Palatino Linotype" w:hAnsi="Palatino Linotype" w:cs="Arial"/>
          <w:b/>
          <w:sz w:val="24"/>
        </w:rPr>
        <w:t>SAIMEX)</w:t>
      </w:r>
      <w:r w:rsidR="002C06B2" w:rsidRPr="00523CF0">
        <w:rPr>
          <w:rFonts w:ascii="Palatino Linotype" w:hAnsi="Palatino Linotype" w:cs="Arial"/>
          <w:sz w:val="24"/>
        </w:rPr>
        <w:t xml:space="preserve"> ante </w:t>
      </w:r>
      <w:r w:rsidR="002C06B2">
        <w:rPr>
          <w:rFonts w:ascii="Palatino Linotype" w:hAnsi="Palatino Linotype" w:cs="Arial"/>
          <w:b/>
          <w:sz w:val="24"/>
        </w:rPr>
        <w:t>El</w:t>
      </w:r>
      <w:r w:rsidR="002C06B2" w:rsidRPr="00523CF0">
        <w:rPr>
          <w:rFonts w:ascii="Palatino Linotype" w:hAnsi="Palatino Linotype" w:cs="Arial"/>
          <w:b/>
          <w:sz w:val="24"/>
        </w:rPr>
        <w:t xml:space="preserve"> S</w:t>
      </w:r>
      <w:r w:rsidR="002C06B2">
        <w:rPr>
          <w:rFonts w:ascii="Palatino Linotype" w:hAnsi="Palatino Linotype" w:cs="Arial"/>
          <w:b/>
          <w:sz w:val="24"/>
        </w:rPr>
        <w:t>ujeto Obligado</w:t>
      </w:r>
      <w:r w:rsidR="002C06B2" w:rsidRPr="00523CF0">
        <w:rPr>
          <w:rFonts w:ascii="Palatino Linotype" w:hAnsi="Palatino Linotype" w:cs="Arial"/>
          <w:sz w:val="24"/>
        </w:rPr>
        <w:t xml:space="preserve">, </w:t>
      </w:r>
      <w:r w:rsidR="002C06B2">
        <w:rPr>
          <w:rFonts w:ascii="Palatino Linotype" w:hAnsi="Palatino Linotype" w:cs="Arial"/>
          <w:sz w:val="24"/>
        </w:rPr>
        <w:t xml:space="preserve">las </w:t>
      </w:r>
      <w:r w:rsidR="002C06B2" w:rsidRPr="00523CF0">
        <w:rPr>
          <w:rFonts w:ascii="Palatino Linotype" w:hAnsi="Palatino Linotype" w:cs="Arial"/>
          <w:sz w:val="24"/>
        </w:rPr>
        <w:t>solicitud</w:t>
      </w:r>
      <w:r w:rsidR="002C06B2">
        <w:rPr>
          <w:rFonts w:ascii="Palatino Linotype" w:hAnsi="Palatino Linotype" w:cs="Arial"/>
          <w:sz w:val="24"/>
        </w:rPr>
        <w:t>es</w:t>
      </w:r>
      <w:r w:rsidR="002C06B2" w:rsidRPr="00523CF0">
        <w:rPr>
          <w:rFonts w:ascii="Palatino Linotype" w:hAnsi="Palatino Linotype" w:cs="Arial"/>
          <w:sz w:val="24"/>
        </w:rPr>
        <w:t xml:space="preserve"> de acceso a la información pública, registrada</w:t>
      </w:r>
      <w:r w:rsidR="002C06B2">
        <w:rPr>
          <w:rFonts w:ascii="Palatino Linotype" w:hAnsi="Palatino Linotype" w:cs="Arial"/>
          <w:sz w:val="24"/>
        </w:rPr>
        <w:t>s bajo los</w:t>
      </w:r>
      <w:r w:rsidR="002C06B2" w:rsidRPr="00523CF0">
        <w:rPr>
          <w:rFonts w:ascii="Palatino Linotype" w:hAnsi="Palatino Linotype" w:cs="Arial"/>
          <w:sz w:val="24"/>
        </w:rPr>
        <w:t xml:space="preserve"> número</w:t>
      </w:r>
      <w:r w:rsidR="002C06B2">
        <w:rPr>
          <w:rFonts w:ascii="Palatino Linotype" w:hAnsi="Palatino Linotype" w:cs="Arial"/>
          <w:sz w:val="24"/>
        </w:rPr>
        <w:t>s</w:t>
      </w:r>
      <w:r w:rsidR="002C06B2" w:rsidRPr="00523CF0">
        <w:rPr>
          <w:rFonts w:ascii="Palatino Linotype" w:hAnsi="Palatino Linotype" w:cs="Arial"/>
          <w:sz w:val="24"/>
        </w:rPr>
        <w:t xml:space="preserve"> de expediente</w:t>
      </w:r>
      <w:r w:rsidR="002C06B2">
        <w:rPr>
          <w:rFonts w:ascii="Palatino Linotype" w:hAnsi="Palatino Linotype" w:cs="Arial"/>
          <w:sz w:val="24"/>
        </w:rPr>
        <w:t xml:space="preserve"> </w:t>
      </w:r>
      <w:r w:rsidR="002C06B2">
        <w:rPr>
          <w:rFonts w:ascii="Palatino Linotype" w:hAnsi="Palatino Linotype" w:cs="Arial"/>
          <w:b/>
          <w:sz w:val="24"/>
        </w:rPr>
        <w:t>00109/VACHASO/IP/2018, 00</w:t>
      </w:r>
      <w:r w:rsidR="00BF4CB5">
        <w:rPr>
          <w:rFonts w:ascii="Palatino Linotype" w:hAnsi="Palatino Linotype" w:cs="Arial"/>
          <w:b/>
          <w:sz w:val="24"/>
        </w:rPr>
        <w:t>108</w:t>
      </w:r>
      <w:r w:rsidR="002C06B2">
        <w:rPr>
          <w:rFonts w:ascii="Palatino Linotype" w:hAnsi="Palatino Linotype" w:cs="Arial"/>
          <w:b/>
          <w:sz w:val="24"/>
        </w:rPr>
        <w:t>/VACHASO/IP/2018, 00</w:t>
      </w:r>
      <w:r w:rsidR="00BF4CB5">
        <w:rPr>
          <w:rFonts w:ascii="Palatino Linotype" w:hAnsi="Palatino Linotype" w:cs="Arial"/>
          <w:b/>
          <w:sz w:val="24"/>
        </w:rPr>
        <w:t>107</w:t>
      </w:r>
      <w:r w:rsidR="002C06B2">
        <w:rPr>
          <w:rFonts w:ascii="Palatino Linotype" w:hAnsi="Palatino Linotype" w:cs="Arial"/>
          <w:b/>
          <w:sz w:val="24"/>
        </w:rPr>
        <w:t>/VACHASO</w:t>
      </w:r>
      <w:r w:rsidR="00BF4CB5">
        <w:rPr>
          <w:rFonts w:ascii="Palatino Linotype" w:hAnsi="Palatino Linotype" w:cs="Arial"/>
          <w:b/>
          <w:sz w:val="24"/>
        </w:rPr>
        <w:t xml:space="preserve">/IP/2018 </w:t>
      </w:r>
      <w:r w:rsidR="00BF4CB5">
        <w:rPr>
          <w:rFonts w:ascii="Palatino Linotype" w:hAnsi="Palatino Linotype" w:cs="Arial"/>
          <w:sz w:val="24"/>
        </w:rPr>
        <w:t xml:space="preserve">y </w:t>
      </w:r>
      <w:r w:rsidR="00BF4CB5">
        <w:rPr>
          <w:rFonts w:ascii="Palatino Linotype" w:hAnsi="Palatino Linotype" w:cs="Arial"/>
          <w:b/>
          <w:sz w:val="24"/>
        </w:rPr>
        <w:t xml:space="preserve">00106/VACHASO/IP/2018, </w:t>
      </w:r>
      <w:r w:rsidR="00BF4CB5">
        <w:rPr>
          <w:rFonts w:ascii="Palatino Linotype" w:hAnsi="Palatino Linotype" w:cs="Arial"/>
          <w:sz w:val="24"/>
        </w:rPr>
        <w:t>mediante las cuales solicitó información en el tenor siguiente:</w:t>
      </w:r>
    </w:p>
    <w:p w14:paraId="255B2781" w14:textId="30772978" w:rsidR="002C06B2" w:rsidRPr="00BF4CB5" w:rsidRDefault="002C06B2" w:rsidP="002C06B2">
      <w:pPr>
        <w:spacing w:before="240" w:line="360" w:lineRule="auto"/>
        <w:jc w:val="both"/>
        <w:rPr>
          <w:rFonts w:ascii="Palatino Linotype" w:hAnsi="Palatino Linotype" w:cs="Arial"/>
          <w:sz w:val="24"/>
        </w:rPr>
      </w:pPr>
    </w:p>
    <w:p w14:paraId="6BBB008C" w14:textId="029D7BFF" w:rsidR="00BB243B" w:rsidRPr="00523CF0" w:rsidRDefault="00BB243B" w:rsidP="00AE3CCC">
      <w:pPr>
        <w:spacing w:before="240" w:line="360" w:lineRule="auto"/>
        <w:jc w:val="both"/>
        <w:rPr>
          <w:rFonts w:ascii="Palatino Linotype" w:hAnsi="Palatino Linotype" w:cs="Arial"/>
          <w:sz w:val="24"/>
        </w:rPr>
      </w:pPr>
      <w:r w:rsidRPr="00BB243B">
        <w:rPr>
          <w:rFonts w:ascii="Palatino Linotype" w:hAnsi="Palatino Linotype" w:cs="Arial"/>
          <w:b/>
          <w:sz w:val="24"/>
        </w:rPr>
        <w:lastRenderedPageBreak/>
        <w:t>Solicitud de información</w:t>
      </w:r>
      <w:r>
        <w:rPr>
          <w:rFonts w:ascii="Palatino Linotype" w:hAnsi="Palatino Linotype" w:cs="Arial"/>
          <w:sz w:val="24"/>
        </w:rPr>
        <w:t xml:space="preserve"> </w:t>
      </w:r>
      <w:r w:rsidR="00BF4CB5">
        <w:rPr>
          <w:rFonts w:ascii="Palatino Linotype" w:hAnsi="Palatino Linotype" w:cs="Arial"/>
          <w:b/>
          <w:sz w:val="24"/>
        </w:rPr>
        <w:t>00109/VACHASO/IP/2018</w:t>
      </w:r>
    </w:p>
    <w:p w14:paraId="0010F1A0" w14:textId="55143756" w:rsidR="006168E4" w:rsidRPr="00BF4CB5" w:rsidRDefault="006168E4" w:rsidP="009C564F">
      <w:pPr>
        <w:spacing w:before="240" w:line="360" w:lineRule="auto"/>
        <w:ind w:left="851" w:right="851"/>
        <w:jc w:val="both"/>
        <w:rPr>
          <w:rFonts w:ascii="Palatino Linotype" w:eastAsia="Times New Roman" w:hAnsi="Palatino Linotype" w:cs="Times New Roman"/>
          <w:b/>
          <w:i/>
          <w:lang w:val="es-ES_tradnl" w:eastAsia="es-ES"/>
        </w:rPr>
      </w:pPr>
      <w:r w:rsidRPr="00BF4CB5">
        <w:rPr>
          <w:rFonts w:ascii="Palatino Linotype" w:eastAsia="Times New Roman" w:hAnsi="Palatino Linotype" w:cs="Times New Roman"/>
          <w:i/>
          <w:lang w:val="es-ES_tradnl" w:eastAsia="es-ES"/>
        </w:rPr>
        <w:t>“</w:t>
      </w:r>
      <w:r w:rsidR="00BF4CB5" w:rsidRPr="00BF4CB5">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la Dirección o al Departamento de Jurídico Laboral de su H. Ayuntamiento: a). El número de expediente de la demanda laboral cuyo actor responde al nombre de </w:t>
      </w:r>
      <w:r w:rsidR="004625E6">
        <w:rPr>
          <w:rFonts w:ascii="Palatino Linotype" w:hAnsi="Palatino Linotype"/>
          <w:i/>
          <w:color w:val="000000"/>
        </w:rPr>
        <w:t xml:space="preserve">XXXXXXXXX   </w:t>
      </w:r>
      <w:r w:rsidR="00BF4CB5" w:rsidRPr="00BF4CB5">
        <w:rPr>
          <w:rFonts w:ascii="Palatino Linotype" w:hAnsi="Palatino Linotype"/>
          <w:i/>
          <w:color w:val="000000"/>
        </w:rPr>
        <w:t>así como señalar la etapa en la que se encuentra el juicio laboral. Además, se requiere este expediente en su versión pública. Agradecemos su pronta respuesta.</w:t>
      </w:r>
      <w:r w:rsidRPr="00BF4CB5">
        <w:rPr>
          <w:rFonts w:ascii="Palatino Linotype" w:eastAsia="Times New Roman" w:hAnsi="Palatino Linotype" w:cs="Times New Roman"/>
          <w:i/>
          <w:lang w:val="es-ES_tradnl" w:eastAsia="es-ES"/>
        </w:rPr>
        <w:t xml:space="preserve">” </w:t>
      </w:r>
      <w:r w:rsidRPr="00BF4CB5">
        <w:rPr>
          <w:rFonts w:ascii="Palatino Linotype" w:eastAsia="Times New Roman" w:hAnsi="Palatino Linotype" w:cs="Times New Roman"/>
          <w:b/>
          <w:i/>
          <w:lang w:val="es-ES_tradnl" w:eastAsia="es-ES"/>
        </w:rPr>
        <w:t>[Sic]</w:t>
      </w:r>
    </w:p>
    <w:p w14:paraId="66F0D274" w14:textId="77777777" w:rsidR="009C564F" w:rsidRDefault="009C564F" w:rsidP="009C564F">
      <w:pPr>
        <w:spacing w:before="240" w:line="360" w:lineRule="auto"/>
        <w:ind w:left="851" w:right="851"/>
        <w:jc w:val="both"/>
        <w:rPr>
          <w:rFonts w:ascii="Palatino Linotype" w:eastAsia="Times New Roman" w:hAnsi="Palatino Linotype" w:cs="Times New Roman"/>
          <w:lang w:val="es-ES_tradnl" w:eastAsia="es-ES"/>
        </w:rPr>
      </w:pPr>
    </w:p>
    <w:p w14:paraId="46CF3E16" w14:textId="721AB787" w:rsidR="00BB243B" w:rsidRPr="00523CF0" w:rsidRDefault="00BB243B" w:rsidP="00AE3CCC">
      <w:pPr>
        <w:spacing w:before="240" w:line="360" w:lineRule="auto"/>
        <w:jc w:val="both"/>
        <w:rPr>
          <w:rFonts w:ascii="Palatino Linotype" w:hAnsi="Palatino Linotype" w:cs="Arial"/>
          <w:sz w:val="24"/>
        </w:rPr>
      </w:pPr>
      <w:r w:rsidRPr="00BB243B">
        <w:rPr>
          <w:rFonts w:ascii="Palatino Linotype" w:hAnsi="Palatino Linotype" w:cs="Arial"/>
          <w:b/>
          <w:sz w:val="24"/>
        </w:rPr>
        <w:t>Solicitud de información</w:t>
      </w:r>
      <w:r>
        <w:rPr>
          <w:rFonts w:ascii="Palatino Linotype" w:hAnsi="Palatino Linotype" w:cs="Arial"/>
          <w:sz w:val="24"/>
        </w:rPr>
        <w:t xml:space="preserve"> </w:t>
      </w:r>
      <w:r w:rsidR="00BF4CB5">
        <w:rPr>
          <w:rFonts w:ascii="Palatino Linotype" w:hAnsi="Palatino Linotype" w:cs="Arial"/>
          <w:b/>
          <w:sz w:val="24"/>
        </w:rPr>
        <w:t>00108/VACHASO/IP/2018</w:t>
      </w:r>
    </w:p>
    <w:p w14:paraId="178DA0E5" w14:textId="5930C6EF" w:rsidR="00BB243B" w:rsidRPr="00BF4CB5" w:rsidRDefault="00BB243B" w:rsidP="009C564F">
      <w:pPr>
        <w:spacing w:before="240" w:line="360" w:lineRule="auto"/>
        <w:ind w:left="851" w:right="851"/>
        <w:jc w:val="both"/>
        <w:rPr>
          <w:rFonts w:ascii="Palatino Linotype" w:eastAsia="Times New Roman" w:hAnsi="Palatino Linotype" w:cs="Times New Roman"/>
          <w:i/>
          <w:lang w:val="es-ES_tradnl" w:eastAsia="es-ES"/>
        </w:rPr>
      </w:pPr>
      <w:r w:rsidRPr="00BF4CB5">
        <w:rPr>
          <w:rFonts w:ascii="Palatino Linotype" w:eastAsia="Times New Roman" w:hAnsi="Palatino Linotype" w:cs="Times New Roman"/>
          <w:i/>
          <w:lang w:val="es-ES_tradnl" w:eastAsia="es-ES"/>
        </w:rPr>
        <w:t>“</w:t>
      </w:r>
      <w:r w:rsidR="00BF4CB5" w:rsidRPr="00BF4CB5">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la Dirección o al Departamento de Jurídico Laboral de su H. Ayuntamiento: a). El número de expediente de la demanda laboral cuya actora responde al nombre de </w:t>
      </w:r>
      <w:r w:rsidR="004625E6">
        <w:rPr>
          <w:rFonts w:ascii="Palatino Linotype" w:hAnsi="Palatino Linotype"/>
          <w:i/>
          <w:color w:val="000000"/>
        </w:rPr>
        <w:t>XXXXXXXXX</w:t>
      </w:r>
      <w:r w:rsidR="000101DF">
        <w:rPr>
          <w:rFonts w:ascii="Palatino Linotype" w:hAnsi="Palatino Linotype"/>
          <w:i/>
          <w:color w:val="000000"/>
        </w:rPr>
        <w:t xml:space="preserve"> </w:t>
      </w:r>
      <w:r w:rsidR="00BF4CB5" w:rsidRPr="00BF4CB5">
        <w:rPr>
          <w:rFonts w:ascii="Palatino Linotype" w:hAnsi="Palatino Linotype"/>
          <w:i/>
          <w:color w:val="000000"/>
        </w:rPr>
        <w:t>así como señalar la etapa en la que se encuentra el juicio laboral. Además, se requiere este expediente en su versión pública. Agradecemos su pronta respuesta.</w:t>
      </w:r>
      <w:r w:rsidRPr="00BF4CB5">
        <w:rPr>
          <w:rFonts w:ascii="Palatino Linotype" w:eastAsia="Times New Roman" w:hAnsi="Palatino Linotype" w:cs="Times New Roman"/>
          <w:i/>
          <w:lang w:val="es-ES_tradnl" w:eastAsia="es-ES"/>
        </w:rPr>
        <w:t xml:space="preserve">” </w:t>
      </w:r>
      <w:r w:rsidRPr="00BF4CB5">
        <w:rPr>
          <w:rFonts w:ascii="Palatino Linotype" w:eastAsia="Times New Roman" w:hAnsi="Palatino Linotype" w:cs="Times New Roman"/>
          <w:b/>
          <w:i/>
          <w:lang w:val="es-ES_tradnl" w:eastAsia="es-ES"/>
        </w:rPr>
        <w:t>[Sic]</w:t>
      </w:r>
    </w:p>
    <w:p w14:paraId="12F1E2FB" w14:textId="77777777" w:rsidR="00D93AF2" w:rsidRDefault="00D93AF2" w:rsidP="00BF4CB5">
      <w:pPr>
        <w:spacing w:before="240" w:line="360" w:lineRule="auto"/>
        <w:jc w:val="both"/>
        <w:rPr>
          <w:rFonts w:ascii="Palatino Linotype" w:hAnsi="Palatino Linotype" w:cs="Arial"/>
          <w:b/>
          <w:sz w:val="24"/>
        </w:rPr>
      </w:pPr>
    </w:p>
    <w:p w14:paraId="2C92DFB6" w14:textId="071C7DB8" w:rsidR="00BF4CB5" w:rsidRPr="00523CF0" w:rsidRDefault="00BF4CB5" w:rsidP="00BF4CB5">
      <w:pPr>
        <w:spacing w:before="240" w:line="360" w:lineRule="auto"/>
        <w:jc w:val="both"/>
        <w:rPr>
          <w:rFonts w:ascii="Palatino Linotype" w:hAnsi="Palatino Linotype" w:cs="Arial"/>
          <w:sz w:val="24"/>
        </w:rPr>
      </w:pPr>
      <w:r w:rsidRPr="00BB243B">
        <w:rPr>
          <w:rFonts w:ascii="Palatino Linotype" w:hAnsi="Palatino Linotype" w:cs="Arial"/>
          <w:b/>
          <w:sz w:val="24"/>
        </w:rPr>
        <w:lastRenderedPageBreak/>
        <w:t>Solicitud de información</w:t>
      </w:r>
      <w:r>
        <w:rPr>
          <w:rFonts w:ascii="Palatino Linotype" w:hAnsi="Palatino Linotype" w:cs="Arial"/>
          <w:sz w:val="24"/>
        </w:rPr>
        <w:t xml:space="preserve"> </w:t>
      </w:r>
      <w:r>
        <w:rPr>
          <w:rFonts w:ascii="Palatino Linotype" w:hAnsi="Palatino Linotype" w:cs="Arial"/>
          <w:b/>
          <w:sz w:val="24"/>
        </w:rPr>
        <w:t>00107/VACHASO/IP/2018</w:t>
      </w:r>
    </w:p>
    <w:p w14:paraId="199D1FF6" w14:textId="4BD52F9E" w:rsidR="00BF4CB5" w:rsidRPr="00BF4CB5" w:rsidRDefault="00BF4CB5" w:rsidP="00BF4CB5">
      <w:pPr>
        <w:spacing w:before="240" w:line="360" w:lineRule="auto"/>
        <w:ind w:left="851" w:right="851"/>
        <w:jc w:val="both"/>
        <w:rPr>
          <w:rFonts w:ascii="Palatino Linotype" w:eastAsia="Times New Roman" w:hAnsi="Palatino Linotype" w:cs="Times New Roman"/>
          <w:b/>
          <w:i/>
          <w:lang w:val="es-ES_tradnl" w:eastAsia="es-ES"/>
        </w:rPr>
      </w:pPr>
      <w:r w:rsidRPr="00BF4CB5">
        <w:rPr>
          <w:rFonts w:ascii="Palatino Linotype" w:eastAsia="Times New Roman" w:hAnsi="Palatino Linotype" w:cs="Times New Roman"/>
          <w:i/>
          <w:lang w:val="es-ES_tradnl" w:eastAsia="es-ES"/>
        </w:rPr>
        <w:t>“</w:t>
      </w:r>
      <w:r w:rsidRPr="00BF4CB5">
        <w:rPr>
          <w:rFonts w:ascii="Palatino Linotype" w:eastAsia="Times New Roman" w:hAnsi="Palatino Linotype" w:cs="Times New Roman"/>
          <w:i/>
          <w:lang w:eastAsia="es-MX"/>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la Dirección o al Departamento de Jurídico Laboral de su H. Ayuntamiento: a). El número de expediente de la demanda laboral cuyo actor responde al nombre de </w:t>
      </w:r>
      <w:r w:rsidR="004625E6">
        <w:rPr>
          <w:rFonts w:ascii="Palatino Linotype" w:eastAsia="Times New Roman" w:hAnsi="Palatino Linotype" w:cs="Times New Roman"/>
          <w:i/>
          <w:lang w:eastAsia="es-MX"/>
        </w:rPr>
        <w:t xml:space="preserve">XXXXXXXXXXX </w:t>
      </w:r>
      <w:r w:rsidRPr="00BF4CB5">
        <w:rPr>
          <w:rFonts w:ascii="Palatino Linotype" w:eastAsia="Times New Roman" w:hAnsi="Palatino Linotype" w:cs="Times New Roman"/>
          <w:i/>
          <w:lang w:eastAsia="es-MX"/>
        </w:rPr>
        <w:t>así como señalar la etapa en la que se encuentra el juicio laboral. Además, se requiere este expediente en su versión pública. Agradecemos su pronta respuesta.</w:t>
      </w:r>
      <w:r w:rsidRPr="00BF4CB5">
        <w:rPr>
          <w:rFonts w:ascii="Palatino Linotype" w:eastAsia="Times New Roman" w:hAnsi="Palatino Linotype" w:cs="Times New Roman"/>
          <w:i/>
          <w:lang w:val="es-ES_tradnl" w:eastAsia="es-ES"/>
        </w:rPr>
        <w:t xml:space="preserve">” </w:t>
      </w:r>
      <w:r w:rsidRPr="00BF4CB5">
        <w:rPr>
          <w:rFonts w:ascii="Palatino Linotype" w:eastAsia="Times New Roman" w:hAnsi="Palatino Linotype" w:cs="Times New Roman"/>
          <w:b/>
          <w:i/>
          <w:lang w:val="es-ES_tradnl" w:eastAsia="es-ES"/>
        </w:rPr>
        <w:t>[Sic]</w:t>
      </w:r>
    </w:p>
    <w:p w14:paraId="3BDFE7D9" w14:textId="77777777" w:rsidR="00BF4CB5" w:rsidRDefault="00BF4CB5" w:rsidP="00BF4CB5">
      <w:pPr>
        <w:spacing w:before="240" w:line="360" w:lineRule="auto"/>
        <w:ind w:left="851" w:right="851"/>
        <w:jc w:val="both"/>
        <w:rPr>
          <w:rFonts w:ascii="Palatino Linotype" w:eastAsia="Times New Roman" w:hAnsi="Palatino Linotype" w:cs="Times New Roman"/>
          <w:lang w:val="es-ES_tradnl" w:eastAsia="es-ES"/>
        </w:rPr>
      </w:pPr>
    </w:p>
    <w:p w14:paraId="17CE549D" w14:textId="1BF6EC9F" w:rsidR="00BF4CB5" w:rsidRPr="00523CF0" w:rsidRDefault="00BF4CB5" w:rsidP="00BF4CB5">
      <w:pPr>
        <w:spacing w:before="240" w:line="360" w:lineRule="auto"/>
        <w:jc w:val="both"/>
        <w:rPr>
          <w:rFonts w:ascii="Palatino Linotype" w:hAnsi="Palatino Linotype" w:cs="Arial"/>
          <w:sz w:val="24"/>
        </w:rPr>
      </w:pPr>
      <w:r w:rsidRPr="00BB243B">
        <w:rPr>
          <w:rFonts w:ascii="Palatino Linotype" w:hAnsi="Palatino Linotype" w:cs="Arial"/>
          <w:b/>
          <w:sz w:val="24"/>
        </w:rPr>
        <w:t>Solicitud de información</w:t>
      </w:r>
      <w:r>
        <w:rPr>
          <w:rFonts w:ascii="Palatino Linotype" w:hAnsi="Palatino Linotype" w:cs="Arial"/>
          <w:sz w:val="24"/>
        </w:rPr>
        <w:t xml:space="preserve"> </w:t>
      </w:r>
      <w:r>
        <w:rPr>
          <w:rFonts w:ascii="Palatino Linotype" w:hAnsi="Palatino Linotype" w:cs="Arial"/>
          <w:b/>
          <w:sz w:val="24"/>
        </w:rPr>
        <w:t>00106/VACHASO/IP/2018</w:t>
      </w:r>
    </w:p>
    <w:p w14:paraId="6190CA46" w14:textId="627707F6" w:rsidR="00BF4CB5" w:rsidRPr="00BF4CB5" w:rsidRDefault="00BF4CB5" w:rsidP="00BF4CB5">
      <w:pPr>
        <w:spacing w:before="240" w:line="360" w:lineRule="auto"/>
        <w:ind w:left="851" w:right="851"/>
        <w:jc w:val="both"/>
        <w:rPr>
          <w:rFonts w:ascii="Palatino Linotype" w:eastAsia="Times New Roman" w:hAnsi="Palatino Linotype" w:cs="Times New Roman"/>
          <w:i/>
          <w:lang w:val="es-ES_tradnl" w:eastAsia="es-ES"/>
        </w:rPr>
      </w:pPr>
      <w:r w:rsidRPr="00BF4CB5">
        <w:rPr>
          <w:rFonts w:ascii="Palatino Linotype" w:eastAsia="Times New Roman" w:hAnsi="Palatino Linotype" w:cs="Times New Roman"/>
          <w:i/>
          <w:lang w:val="es-ES_tradnl" w:eastAsia="es-ES"/>
        </w:rPr>
        <w:t>“</w:t>
      </w:r>
      <w:r w:rsidRPr="00BF4CB5">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la Dirección o al Departamento de Jurídico Laboral de su H. Ayuntamiento: a). El número de expediente de la demanda laboral cuya actora responde al nombre de </w:t>
      </w:r>
      <w:r w:rsidR="004625E6">
        <w:rPr>
          <w:rFonts w:ascii="Palatino Linotype" w:hAnsi="Palatino Linotype"/>
          <w:i/>
          <w:color w:val="000000"/>
        </w:rPr>
        <w:t xml:space="preserve">XXXXXXXXXXX </w:t>
      </w:r>
      <w:r w:rsidRPr="00BF4CB5">
        <w:rPr>
          <w:rFonts w:ascii="Palatino Linotype" w:hAnsi="Palatino Linotype"/>
          <w:i/>
          <w:color w:val="000000"/>
        </w:rPr>
        <w:t>así como señalar la etapa en la que se encuentra el juicio laboral. Además, se requiere este expediente en su versión pública. Agradecemos su pronta respuesta.</w:t>
      </w:r>
      <w:r w:rsidRPr="00BF4CB5">
        <w:rPr>
          <w:rFonts w:ascii="Palatino Linotype" w:eastAsia="Times New Roman" w:hAnsi="Palatino Linotype" w:cs="Times New Roman"/>
          <w:i/>
          <w:lang w:val="es-ES_tradnl" w:eastAsia="es-ES"/>
        </w:rPr>
        <w:t xml:space="preserve">” </w:t>
      </w:r>
      <w:r w:rsidRPr="00BF4CB5">
        <w:rPr>
          <w:rFonts w:ascii="Palatino Linotype" w:eastAsia="Times New Roman" w:hAnsi="Palatino Linotype" w:cs="Times New Roman"/>
          <w:b/>
          <w:i/>
          <w:lang w:val="es-ES_tradnl" w:eastAsia="es-ES"/>
        </w:rPr>
        <w:t>[Sic]</w:t>
      </w:r>
    </w:p>
    <w:p w14:paraId="64AF5413" w14:textId="0422B962"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lastRenderedPageBreak/>
        <w:t>Modalidad de entrega:</w:t>
      </w:r>
      <w:r w:rsidRPr="00523CF0">
        <w:rPr>
          <w:rFonts w:ascii="Palatino Linotype" w:eastAsia="Times New Roman" w:hAnsi="Palatino Linotype" w:cs="Times New Roman"/>
          <w:sz w:val="24"/>
          <w:szCs w:val="24"/>
          <w:lang w:val="es-ES_tradnl" w:eastAsia="es-ES"/>
        </w:rPr>
        <w:t xml:space="preserve"> a través del SAIMEX</w:t>
      </w:r>
      <w:r w:rsidR="00BB243B">
        <w:rPr>
          <w:rFonts w:ascii="Palatino Linotype" w:eastAsia="Times New Roman" w:hAnsi="Palatino Linotype" w:cs="Times New Roman"/>
          <w:sz w:val="24"/>
          <w:szCs w:val="24"/>
          <w:lang w:val="es-ES_tradnl" w:eastAsia="es-ES"/>
        </w:rPr>
        <w:t xml:space="preserve">, en los </w:t>
      </w:r>
      <w:r w:rsidR="00BF4CB5">
        <w:rPr>
          <w:rFonts w:ascii="Palatino Linotype" w:eastAsia="Times New Roman" w:hAnsi="Palatino Linotype" w:cs="Times New Roman"/>
          <w:sz w:val="24"/>
          <w:szCs w:val="24"/>
          <w:lang w:val="es-ES_tradnl" w:eastAsia="es-ES"/>
        </w:rPr>
        <w:t xml:space="preserve">cuatro casos. </w:t>
      </w:r>
    </w:p>
    <w:p w14:paraId="708576B7"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4DFD3227" w14:textId="29466321" w:rsidR="00BF4CB5" w:rsidRPr="00BF4CB5" w:rsidRDefault="00BF4CB5" w:rsidP="00AE3CCC">
      <w:pPr>
        <w:spacing w:before="240" w:line="360" w:lineRule="auto"/>
        <w:jc w:val="both"/>
        <w:rPr>
          <w:rFonts w:ascii="Palatino Linotype" w:hAnsi="Palatino Linotype" w:cs="Arial"/>
          <w:b/>
          <w:sz w:val="24"/>
        </w:rPr>
      </w:pPr>
      <w:r>
        <w:rPr>
          <w:rFonts w:ascii="Palatino Linotype" w:hAnsi="Palatino Linotype" w:cs="Arial"/>
          <w:sz w:val="24"/>
        </w:rPr>
        <w:t xml:space="preserve">De las constancias que obran en los expedientes electrónicos del </w:t>
      </w:r>
      <w:r>
        <w:rPr>
          <w:rFonts w:ascii="Palatino Linotype" w:hAnsi="Palatino Linotype" w:cs="Arial"/>
          <w:b/>
          <w:sz w:val="24"/>
        </w:rPr>
        <w:t xml:space="preserve">SAIMEX, </w:t>
      </w:r>
      <w:r>
        <w:rPr>
          <w:rFonts w:ascii="Palatino Linotype" w:hAnsi="Palatino Linotype" w:cs="Arial"/>
          <w:sz w:val="24"/>
        </w:rPr>
        <w:t xml:space="preserve">se advierte que </w:t>
      </w:r>
      <w:r>
        <w:rPr>
          <w:rFonts w:ascii="Palatino Linotype" w:hAnsi="Palatino Linotype" w:cs="Arial"/>
          <w:b/>
          <w:sz w:val="24"/>
        </w:rPr>
        <w:t xml:space="preserve">El Sujeto Obligado </w:t>
      </w:r>
      <w:r>
        <w:rPr>
          <w:rFonts w:ascii="Palatino Linotype" w:hAnsi="Palatino Linotype" w:cs="Arial"/>
          <w:sz w:val="24"/>
        </w:rPr>
        <w:t xml:space="preserve">fue omiso en dar respuesta a las solicitudes de información presentadas por </w:t>
      </w:r>
      <w:r>
        <w:rPr>
          <w:rFonts w:ascii="Palatino Linotype" w:hAnsi="Palatino Linotype" w:cs="Arial"/>
          <w:b/>
          <w:sz w:val="24"/>
        </w:rPr>
        <w:t xml:space="preserve">El Recurrente. </w:t>
      </w:r>
    </w:p>
    <w:p w14:paraId="0579E2E7" w14:textId="77777777" w:rsidR="00BF4CB5" w:rsidRDefault="00BF4CB5" w:rsidP="00AE3CCC">
      <w:pPr>
        <w:spacing w:before="240" w:line="360" w:lineRule="auto"/>
        <w:jc w:val="both"/>
        <w:rPr>
          <w:rFonts w:ascii="Palatino Linotype" w:hAnsi="Palatino Linotype" w:cs="Arial"/>
          <w:sz w:val="24"/>
        </w:rPr>
      </w:pP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76C28F83" w14:textId="68E19F0E" w:rsidR="00C93BCC" w:rsidRPr="00C93BCC" w:rsidRDefault="006168E4" w:rsidP="00053099">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Inconforme con la</w:t>
      </w:r>
      <w:r w:rsidR="00C93BCC">
        <w:rPr>
          <w:rFonts w:ascii="Palatino Linotype" w:hAnsi="Palatino Linotype" w:cs="Arial"/>
          <w:sz w:val="24"/>
          <w:szCs w:val="24"/>
        </w:rPr>
        <w:t xml:space="preserve"> falta de respuestas por </w:t>
      </w:r>
      <w:r w:rsidR="00C93BCC">
        <w:rPr>
          <w:rFonts w:ascii="Palatino Linotype" w:hAnsi="Palatino Linotype" w:cs="Arial"/>
          <w:b/>
          <w:sz w:val="24"/>
          <w:szCs w:val="24"/>
        </w:rPr>
        <w:t xml:space="preserve">El Sujeto Obligado, El Recurrente </w:t>
      </w:r>
      <w:r w:rsidR="00C93BCC">
        <w:rPr>
          <w:rFonts w:ascii="Palatino Linotype" w:hAnsi="Palatino Linotype" w:cs="Arial"/>
          <w:sz w:val="24"/>
          <w:szCs w:val="24"/>
        </w:rPr>
        <w:t xml:space="preserve">interpuso recursos de revisión, en fecha primero de junio del presente, los cuales fueron registrados en el sistema electrónico con los expedientes números </w:t>
      </w:r>
      <w:r w:rsidR="00C93BCC">
        <w:rPr>
          <w:rFonts w:ascii="Palatino Linotype" w:hAnsi="Palatino Linotype" w:cs="Arial"/>
          <w:b/>
          <w:sz w:val="24"/>
          <w:szCs w:val="24"/>
        </w:rPr>
        <w:t xml:space="preserve">02060/INFOEM/IP/RR/2018 (para la solicitud 00109/VACHASO/IP/2018), 02061/INFOEM/IP/RR/2018 (para la solicitud 00108/VACHASO/IP/2018), 02062/INFOEM/IP/RR/2018 (para la solicitud 00107/VACHASO/IP/2018) </w:t>
      </w:r>
      <w:r w:rsidR="00C93BCC">
        <w:rPr>
          <w:rFonts w:ascii="Palatino Linotype" w:hAnsi="Palatino Linotype" w:cs="Arial"/>
          <w:sz w:val="24"/>
          <w:szCs w:val="24"/>
        </w:rPr>
        <w:t xml:space="preserve">y </w:t>
      </w:r>
      <w:r w:rsidR="00C93BCC">
        <w:rPr>
          <w:rFonts w:ascii="Palatino Linotype" w:hAnsi="Palatino Linotype" w:cs="Arial"/>
          <w:b/>
          <w:sz w:val="24"/>
          <w:szCs w:val="24"/>
        </w:rPr>
        <w:t xml:space="preserve">02063/INFOEM/IP/RR/2018 (para la solicitud 00106/VACHASO/IP/2018), </w:t>
      </w:r>
      <w:r w:rsidR="00C93BCC">
        <w:rPr>
          <w:rFonts w:ascii="Palatino Linotype" w:hAnsi="Palatino Linotype" w:cs="Arial"/>
          <w:sz w:val="24"/>
          <w:szCs w:val="24"/>
        </w:rPr>
        <w:t>en los cuales argu</w:t>
      </w:r>
      <w:r w:rsidR="004C16A3">
        <w:rPr>
          <w:rFonts w:ascii="Palatino Linotype" w:hAnsi="Palatino Linotype" w:cs="Arial"/>
          <w:sz w:val="24"/>
          <w:szCs w:val="24"/>
        </w:rPr>
        <w:t>ye manifestaciones coincidentes que son de la literalidad siguiente:</w:t>
      </w:r>
    </w:p>
    <w:p w14:paraId="4B8D9928" w14:textId="77777777" w:rsidR="006168E4" w:rsidRPr="00053099" w:rsidRDefault="006168E4"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4319A52C" w14:textId="280E0FB3" w:rsidR="006168E4" w:rsidRPr="00AA4738" w:rsidRDefault="00053099" w:rsidP="00AE3CCC">
      <w:pPr>
        <w:spacing w:line="360" w:lineRule="auto"/>
        <w:ind w:left="851" w:right="851"/>
        <w:jc w:val="both"/>
        <w:rPr>
          <w:rFonts w:ascii="Palatino Linotype" w:hAnsi="Palatino Linotype" w:cs="Arial"/>
          <w:b/>
          <w:i/>
        </w:rPr>
      </w:pPr>
      <w:r w:rsidRPr="00AA4738">
        <w:rPr>
          <w:rFonts w:ascii="Palatino Linotype" w:hAnsi="Palatino Linotype" w:cs="Arial"/>
          <w:i/>
        </w:rPr>
        <w:t xml:space="preserve"> </w:t>
      </w:r>
      <w:r w:rsidR="006168E4" w:rsidRPr="00AA4738">
        <w:rPr>
          <w:rFonts w:ascii="Palatino Linotype" w:hAnsi="Palatino Linotype" w:cs="Arial"/>
          <w:i/>
        </w:rPr>
        <w:t>“</w:t>
      </w:r>
      <w:r w:rsidR="00AA4738" w:rsidRPr="00AA4738">
        <w:rPr>
          <w:rFonts w:ascii="Palatino Linotype" w:hAnsi="Palatino Linotype"/>
          <w:i/>
          <w:color w:val="000000"/>
        </w:rPr>
        <w:t>La falta de respuesta a una solicitud de acceso a la información.</w:t>
      </w:r>
      <w:r w:rsidR="006168E4" w:rsidRPr="00AA4738">
        <w:rPr>
          <w:rFonts w:ascii="Palatino Linotype" w:hAnsi="Palatino Linotype" w:cs="Arial"/>
          <w:i/>
        </w:rPr>
        <w:t>”</w:t>
      </w:r>
      <w:r w:rsidRPr="00AA4738">
        <w:rPr>
          <w:rFonts w:ascii="Palatino Linotype" w:hAnsi="Palatino Linotype" w:cs="Arial"/>
          <w:i/>
        </w:rPr>
        <w:t xml:space="preserve"> </w:t>
      </w:r>
      <w:r w:rsidRPr="00AA4738">
        <w:rPr>
          <w:rFonts w:ascii="Palatino Linotype" w:hAnsi="Palatino Linotype" w:cs="Arial"/>
          <w:b/>
          <w:i/>
        </w:rPr>
        <w:t>[S</w:t>
      </w:r>
      <w:r w:rsidR="006168E4" w:rsidRPr="00AA4738">
        <w:rPr>
          <w:rFonts w:ascii="Palatino Linotype" w:hAnsi="Palatino Linotype" w:cs="Arial"/>
          <w:b/>
          <w:i/>
        </w:rPr>
        <w:t>ic]</w:t>
      </w:r>
    </w:p>
    <w:p w14:paraId="62A1015C" w14:textId="77777777" w:rsidR="00AA4738" w:rsidRDefault="00AA4738" w:rsidP="00AE3CCC">
      <w:pPr>
        <w:spacing w:line="360" w:lineRule="auto"/>
        <w:ind w:left="851" w:right="851"/>
        <w:jc w:val="both"/>
        <w:rPr>
          <w:rFonts w:ascii="Palatino Linotype" w:hAnsi="Palatino Linotype" w:cs="Arial"/>
          <w:i/>
        </w:rPr>
      </w:pPr>
    </w:p>
    <w:p w14:paraId="49E258B5" w14:textId="4D236DCE"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01F2D36A" w14:textId="7D9393F6" w:rsidR="00053099" w:rsidRPr="00AA4738" w:rsidRDefault="00053099" w:rsidP="004447EE">
      <w:pPr>
        <w:spacing w:before="240" w:line="360" w:lineRule="auto"/>
        <w:ind w:left="851" w:right="851"/>
        <w:jc w:val="both"/>
        <w:rPr>
          <w:rFonts w:ascii="Palatino Linotype" w:hAnsi="Palatino Linotype" w:cs="Arial"/>
          <w:i/>
        </w:rPr>
      </w:pPr>
      <w:r w:rsidRPr="00AA4738">
        <w:rPr>
          <w:rFonts w:ascii="Palatino Linotype" w:hAnsi="Palatino Linotype" w:cs="Arial"/>
          <w:i/>
        </w:rPr>
        <w:lastRenderedPageBreak/>
        <w:t>“</w:t>
      </w:r>
      <w:r w:rsidR="00AA4738" w:rsidRPr="00AA4738">
        <w:rPr>
          <w:rFonts w:ascii="Palatino Linotype" w:hAnsi="Palatino Linotype"/>
          <w:i/>
          <w:color w:val="000000"/>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004447EE" w:rsidRPr="00AA4738">
        <w:rPr>
          <w:rFonts w:ascii="Palatino Linotype" w:eastAsia="Times New Roman" w:hAnsi="Palatino Linotype" w:cs="Times New Roman"/>
          <w:i/>
          <w:lang w:eastAsia="es-MX"/>
        </w:rPr>
        <w:t xml:space="preserve">” </w:t>
      </w:r>
      <w:r w:rsidRPr="00AA4738">
        <w:rPr>
          <w:rFonts w:ascii="Palatino Linotype" w:hAnsi="Palatino Linotype" w:cs="Arial"/>
          <w:b/>
          <w:i/>
        </w:rPr>
        <w:t>[Sic]</w:t>
      </w:r>
    </w:p>
    <w:p w14:paraId="66E7C9FF" w14:textId="77777777" w:rsidR="00397454" w:rsidRDefault="00397454" w:rsidP="00AE3CCC">
      <w:pPr>
        <w:spacing w:before="240" w:line="360" w:lineRule="auto"/>
        <w:jc w:val="both"/>
        <w:rPr>
          <w:rFonts w:ascii="Palatino Linotype" w:hAnsi="Palatino Linotype" w:cs="Arial"/>
          <w:b/>
          <w:bCs/>
          <w:sz w:val="24"/>
          <w:szCs w:val="24"/>
          <w:lang w:eastAsia="es-MX"/>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00CCD1E9" w14:textId="1658F6C5" w:rsidR="00AC0CCC" w:rsidRPr="00AC0CCC" w:rsidRDefault="00AC0CCC" w:rsidP="00AE3CCC">
      <w:pPr>
        <w:spacing w:before="240" w:line="360" w:lineRule="auto"/>
        <w:jc w:val="both"/>
        <w:rPr>
          <w:rFonts w:ascii="Palatino Linotype" w:hAnsi="Palatino Linotype" w:cs="Arial"/>
          <w:sz w:val="24"/>
          <w:szCs w:val="28"/>
        </w:rPr>
      </w:pPr>
      <w:r>
        <w:rPr>
          <w:rFonts w:ascii="Palatino Linotype" w:hAnsi="Palatino Linotype" w:cs="Arial"/>
          <w:sz w:val="24"/>
          <w:szCs w:val="28"/>
        </w:rPr>
        <w:t xml:space="preserve">Los medios de impugnación le fueron turnados a los Comisionados </w:t>
      </w:r>
      <w:r w:rsidR="00AA4738">
        <w:rPr>
          <w:rFonts w:ascii="Palatino Linotype" w:hAnsi="Palatino Linotype" w:cs="Arial"/>
          <w:b/>
          <w:sz w:val="24"/>
          <w:szCs w:val="28"/>
        </w:rPr>
        <w:t xml:space="preserve">Zulema Martínez Sánchez, Eva </w:t>
      </w:r>
      <w:proofErr w:type="spellStart"/>
      <w:r w:rsidR="00AA4738">
        <w:rPr>
          <w:rFonts w:ascii="Palatino Linotype" w:hAnsi="Palatino Linotype" w:cs="Arial"/>
          <w:b/>
          <w:sz w:val="24"/>
          <w:szCs w:val="28"/>
        </w:rPr>
        <w:t>Abaid</w:t>
      </w:r>
      <w:proofErr w:type="spellEnd"/>
      <w:r w:rsidR="00AA4738">
        <w:rPr>
          <w:rFonts w:ascii="Palatino Linotype" w:hAnsi="Palatino Linotype" w:cs="Arial"/>
          <w:b/>
          <w:sz w:val="24"/>
          <w:szCs w:val="28"/>
        </w:rPr>
        <w:t xml:space="preserve"> </w:t>
      </w:r>
      <w:proofErr w:type="spellStart"/>
      <w:r w:rsidR="00AA4738">
        <w:rPr>
          <w:rFonts w:ascii="Palatino Linotype" w:hAnsi="Palatino Linotype" w:cs="Arial"/>
          <w:b/>
          <w:sz w:val="24"/>
          <w:szCs w:val="28"/>
        </w:rPr>
        <w:t>Yapur</w:t>
      </w:r>
      <w:proofErr w:type="spellEnd"/>
      <w:r w:rsidR="00AA4738">
        <w:rPr>
          <w:rFonts w:ascii="Palatino Linotype" w:hAnsi="Palatino Linotype" w:cs="Arial"/>
          <w:b/>
          <w:sz w:val="24"/>
          <w:szCs w:val="28"/>
        </w:rPr>
        <w:t xml:space="preserve"> </w:t>
      </w:r>
      <w:r w:rsidR="00AA4738">
        <w:rPr>
          <w:rFonts w:ascii="Palatino Linotype" w:hAnsi="Palatino Linotype" w:cs="Arial"/>
          <w:sz w:val="24"/>
          <w:szCs w:val="28"/>
        </w:rPr>
        <w:t xml:space="preserve">y </w:t>
      </w:r>
      <w:r w:rsidR="00AA4738">
        <w:rPr>
          <w:rFonts w:ascii="Palatino Linotype" w:hAnsi="Palatino Linotype" w:cs="Arial"/>
          <w:b/>
          <w:sz w:val="24"/>
          <w:szCs w:val="28"/>
        </w:rPr>
        <w:t xml:space="preserve">José Guadalupe Luna Hernández, </w:t>
      </w:r>
      <w:r>
        <w:rPr>
          <w:rFonts w:ascii="Palatino Linotype" w:hAnsi="Palatino Linotype" w:cs="Arial"/>
          <w:sz w:val="24"/>
          <w:szCs w:val="28"/>
        </w:rPr>
        <w:t xml:space="preserve">por medio del sistema electrónico en términos del arábigo 185 fracción I de la Ley de Transparencia y Acceso a la Información Pública del Estado de México y Municipios, de los cuales recayeron acuerdos de admisión en fecha </w:t>
      </w:r>
      <w:r w:rsidR="00800566">
        <w:rPr>
          <w:rFonts w:ascii="Palatino Linotype" w:hAnsi="Palatino Linotype" w:cs="Arial"/>
          <w:sz w:val="24"/>
          <w:szCs w:val="28"/>
        </w:rPr>
        <w:t xml:space="preserve">siete de junio de dos mil dieciocho, </w:t>
      </w:r>
      <w:r>
        <w:rPr>
          <w:rFonts w:ascii="Palatino Linotype" w:hAnsi="Palatino Linotype" w:cs="Arial"/>
          <w:sz w:val="24"/>
          <w:szCs w:val="28"/>
        </w:rPr>
        <w:t xml:space="preserve">determinándose en ellos, un plazo de siete días para que las partes manifestaran lo que a su derecho corresponda en términos del numeral ya citado. </w:t>
      </w:r>
    </w:p>
    <w:p w14:paraId="4C9D8CFE" w14:textId="77777777" w:rsidR="00AC0CCC" w:rsidRPr="00523CF0" w:rsidRDefault="00AC0CCC" w:rsidP="00AE3CCC">
      <w:pPr>
        <w:spacing w:before="240" w:line="360" w:lineRule="auto"/>
        <w:jc w:val="both"/>
        <w:rPr>
          <w:rFonts w:ascii="Palatino Linotype" w:hAnsi="Palatino Linotype" w:cs="Arial"/>
          <w:b/>
          <w:sz w:val="24"/>
          <w:szCs w:val="24"/>
        </w:rPr>
      </w:pPr>
    </w:p>
    <w:p w14:paraId="2C7EB748" w14:textId="77777777" w:rsidR="002A228B" w:rsidRPr="00CA418F" w:rsidRDefault="002A228B" w:rsidP="00AE3CCC">
      <w:pPr>
        <w:pStyle w:val="Prrafodelista"/>
        <w:spacing w:line="360" w:lineRule="auto"/>
        <w:ind w:left="0"/>
        <w:jc w:val="both"/>
        <w:rPr>
          <w:rFonts w:ascii="Palatino Linotype" w:hAnsi="Palatino Linotype" w:cs="Arial"/>
          <w:b/>
          <w:sz w:val="28"/>
          <w:szCs w:val="28"/>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CA418F">
        <w:rPr>
          <w:rFonts w:ascii="Palatino Linotype" w:hAnsi="Palatino Linotype" w:cs="Arial"/>
          <w:b/>
          <w:sz w:val="28"/>
          <w:szCs w:val="28"/>
        </w:rPr>
        <w:t>De la acumulación.</w:t>
      </w:r>
    </w:p>
    <w:p w14:paraId="6DFFAF9E" w14:textId="77777777" w:rsidR="00800566" w:rsidRDefault="00800566" w:rsidP="00AE3CCC">
      <w:pPr>
        <w:pStyle w:val="Prrafodelista"/>
        <w:spacing w:line="360" w:lineRule="auto"/>
        <w:ind w:left="0"/>
        <w:jc w:val="both"/>
        <w:rPr>
          <w:rFonts w:ascii="Palatino Linotype" w:hAnsi="Palatino Linotype" w:cs="Arial"/>
        </w:rPr>
      </w:pPr>
    </w:p>
    <w:p w14:paraId="649D73CC" w14:textId="77777777" w:rsidR="00D93AF2" w:rsidRDefault="002A228B" w:rsidP="00AE3CCC">
      <w:pPr>
        <w:pStyle w:val="Prrafodelista"/>
        <w:spacing w:line="360" w:lineRule="auto"/>
        <w:ind w:left="0"/>
        <w:jc w:val="both"/>
        <w:rPr>
          <w:rFonts w:ascii="Palatino Linotype" w:hAnsi="Palatino Linotype" w:cs="Arial"/>
        </w:rPr>
      </w:pPr>
      <w:r w:rsidRPr="00CA418F">
        <w:rPr>
          <w:rFonts w:ascii="Palatino Linotype" w:hAnsi="Palatino Linotype" w:cs="Arial"/>
        </w:rPr>
        <w:t xml:space="preserve">Posteriormente por acuerdo del Pleno del Instituto, en la </w:t>
      </w:r>
      <w:r w:rsidR="00800566">
        <w:rPr>
          <w:rFonts w:ascii="Palatino Linotype" w:hAnsi="Palatino Linotype" w:cs="Arial"/>
        </w:rPr>
        <w:t xml:space="preserve">Vigésima Segunda Sesión Ordinaria de fecha trece de junio de los </w:t>
      </w:r>
      <w:r w:rsidR="00B15DBB">
        <w:rPr>
          <w:rFonts w:ascii="Palatino Linotype" w:hAnsi="Palatino Linotype" w:cs="Arial"/>
        </w:rPr>
        <w:t xml:space="preserve">corrientes, se determinó acumular los recursos </w:t>
      </w:r>
    </w:p>
    <w:p w14:paraId="7BD18739" w14:textId="77777777" w:rsidR="00D93AF2" w:rsidRDefault="00D93AF2" w:rsidP="00AE3CCC">
      <w:pPr>
        <w:pStyle w:val="Prrafodelista"/>
        <w:spacing w:line="360" w:lineRule="auto"/>
        <w:ind w:left="0"/>
        <w:jc w:val="both"/>
        <w:rPr>
          <w:rFonts w:ascii="Palatino Linotype" w:hAnsi="Palatino Linotype" w:cs="Arial"/>
        </w:rPr>
      </w:pPr>
    </w:p>
    <w:p w14:paraId="303D91A4" w14:textId="77777777" w:rsidR="00D93AF2" w:rsidRDefault="00D93AF2" w:rsidP="00AE3CCC">
      <w:pPr>
        <w:pStyle w:val="Prrafodelista"/>
        <w:spacing w:line="360" w:lineRule="auto"/>
        <w:ind w:left="0"/>
        <w:jc w:val="both"/>
        <w:rPr>
          <w:rFonts w:ascii="Palatino Linotype" w:hAnsi="Palatino Linotype" w:cs="Arial"/>
        </w:rPr>
      </w:pPr>
    </w:p>
    <w:p w14:paraId="05012841" w14:textId="0770574B" w:rsidR="00800566" w:rsidRDefault="00B15DBB" w:rsidP="00AE3CCC">
      <w:pPr>
        <w:pStyle w:val="Prrafodelista"/>
        <w:spacing w:line="360" w:lineRule="auto"/>
        <w:ind w:left="0"/>
        <w:jc w:val="both"/>
        <w:rPr>
          <w:rFonts w:ascii="Palatino Linotype" w:hAnsi="Palatino Linotype" w:cs="Arial"/>
        </w:rPr>
      </w:pPr>
      <w:proofErr w:type="gramStart"/>
      <w:r>
        <w:rPr>
          <w:rFonts w:ascii="Palatino Linotype" w:hAnsi="Palatino Linotype" w:cs="Arial"/>
        </w:rPr>
        <w:lastRenderedPageBreak/>
        <w:t>de</w:t>
      </w:r>
      <w:proofErr w:type="gramEnd"/>
      <w:r>
        <w:rPr>
          <w:rFonts w:ascii="Palatino Linotype" w:hAnsi="Palatino Linotype" w:cs="Arial"/>
        </w:rPr>
        <w:t xml:space="preserve"> revisión en estudio, ya que existe identidad del solicitante, del sujeto obligado y similitud de causas y objeto de solicitud.</w:t>
      </w:r>
    </w:p>
    <w:p w14:paraId="66094910" w14:textId="77777777" w:rsidR="00800566" w:rsidRDefault="00800566" w:rsidP="00AE3CCC">
      <w:pPr>
        <w:pStyle w:val="Prrafodelista"/>
        <w:spacing w:line="360" w:lineRule="auto"/>
        <w:ind w:left="0"/>
        <w:jc w:val="both"/>
        <w:rPr>
          <w:rFonts w:ascii="Palatino Linotype" w:hAnsi="Palatino Linotype" w:cs="Arial"/>
        </w:rPr>
      </w:pPr>
    </w:p>
    <w:p w14:paraId="2209F1BB" w14:textId="77777777" w:rsidR="002A228B" w:rsidRPr="00CA418F" w:rsidRDefault="002A228B" w:rsidP="00AE3CCC">
      <w:pPr>
        <w:spacing w:after="0" w:line="360" w:lineRule="auto"/>
        <w:jc w:val="both"/>
        <w:rPr>
          <w:rFonts w:ascii="Palatino Linotype" w:hAnsi="Palatino Linotype"/>
          <w:sz w:val="24"/>
          <w:szCs w:val="24"/>
        </w:rPr>
      </w:pPr>
      <w:r w:rsidRPr="00CA41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7495716" w14:textId="77777777" w:rsidR="002A228B" w:rsidRPr="006F2470" w:rsidRDefault="002A228B" w:rsidP="006F2470">
      <w:pPr>
        <w:spacing w:before="240" w:line="360" w:lineRule="auto"/>
        <w:ind w:left="851" w:right="851"/>
        <w:jc w:val="both"/>
        <w:rPr>
          <w:rFonts w:ascii="Palatino Linotype" w:hAnsi="Palatino Linotype"/>
          <w:i/>
        </w:rPr>
      </w:pP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p>
    <w:p w14:paraId="7F215CF9" w14:textId="39A5B2DD" w:rsidR="002A228B" w:rsidRPr="006F2470" w:rsidRDefault="002A228B" w:rsidP="006F2470">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para evitar la emisión de resoluciones contradictorias. La misma regla se aplicará, en lo conducente, para la separación de los expedientes.”</w:t>
      </w:r>
      <w:r w:rsidR="006F2470" w:rsidRPr="006F2470">
        <w:rPr>
          <w:rFonts w:ascii="Palatino Linotype" w:hAnsi="Palatino Linotype"/>
          <w:i/>
        </w:rPr>
        <w:t xml:space="preserve"> </w:t>
      </w:r>
      <w:r w:rsidR="006F2470" w:rsidRPr="006F2470">
        <w:rPr>
          <w:rFonts w:ascii="Palatino Linotype" w:hAnsi="Palatino Linotype"/>
          <w:b/>
          <w:i/>
        </w:rPr>
        <w:t>[Sic]</w:t>
      </w:r>
    </w:p>
    <w:p w14:paraId="3DF8C9FF" w14:textId="6D504C11" w:rsidR="00481AAF" w:rsidRDefault="004C16A3" w:rsidP="00AE3CCC">
      <w:pPr>
        <w:spacing w:before="240" w:line="360" w:lineRule="auto"/>
        <w:jc w:val="both"/>
        <w:rPr>
          <w:rFonts w:ascii="Palatino Linotype" w:hAnsi="Palatino Linotype" w:cs="Arial"/>
          <w:b/>
          <w:sz w:val="28"/>
        </w:rPr>
      </w:pPr>
      <w:r>
        <w:rPr>
          <w:rFonts w:ascii="Palatino Linotype" w:hAnsi="Palatino Linotype" w:cs="Arial"/>
          <w:b/>
          <w:noProof/>
          <w:sz w:val="28"/>
          <w:lang w:eastAsia="es-MX"/>
        </w:rPr>
        <mc:AlternateContent>
          <mc:Choice Requires="wps">
            <w:drawing>
              <wp:anchor distT="0" distB="0" distL="114300" distR="114300" simplePos="0" relativeHeight="251672576" behindDoc="0" locked="0" layoutInCell="1" allowOverlap="1" wp14:anchorId="3C83157F" wp14:editId="1E3F9C1C">
                <wp:simplePos x="0" y="0"/>
                <wp:positionH relativeFrom="column">
                  <wp:posOffset>-299086</wp:posOffset>
                </wp:positionH>
                <wp:positionV relativeFrom="paragraph">
                  <wp:posOffset>176530</wp:posOffset>
                </wp:positionV>
                <wp:extent cx="6524625" cy="139065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524625" cy="139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BDC0A" id="Conector recto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3.55pt,13.9pt" to="490.2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" strokecolor="#5b9bd5 [3204]" strokeweight=".5pt">
                <v:stroke joinstyle="miter"/>
              </v:line>
            </w:pict>
          </mc:Fallback>
        </mc:AlternateContent>
      </w:r>
    </w:p>
    <w:p w14:paraId="329FD77E" w14:textId="77777777" w:rsidR="004C16A3" w:rsidRDefault="004C16A3" w:rsidP="00AE3CCC">
      <w:pPr>
        <w:spacing w:before="240" w:line="360" w:lineRule="auto"/>
        <w:jc w:val="both"/>
        <w:rPr>
          <w:rFonts w:ascii="Palatino Linotype" w:hAnsi="Palatino Linotype" w:cs="Arial"/>
          <w:b/>
          <w:sz w:val="28"/>
        </w:rPr>
      </w:pPr>
    </w:p>
    <w:p w14:paraId="391ADCD5" w14:textId="77777777" w:rsidR="004C16A3" w:rsidRPr="00523CF0" w:rsidRDefault="004C16A3" w:rsidP="00AE3CCC">
      <w:pPr>
        <w:spacing w:before="240" w:line="360" w:lineRule="auto"/>
        <w:jc w:val="both"/>
        <w:rPr>
          <w:rFonts w:ascii="Palatino Linotype" w:hAnsi="Palatino Linotype" w:cs="Arial"/>
          <w:b/>
          <w:sz w:val="28"/>
        </w:rPr>
      </w:pPr>
    </w:p>
    <w:p w14:paraId="0C6A1A20" w14:textId="77777777" w:rsidR="006168E4" w:rsidRPr="00523CF0" w:rsidRDefault="002A228B" w:rsidP="00AE3CCC">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6168E4" w:rsidRPr="00523CF0">
        <w:rPr>
          <w:rFonts w:ascii="Palatino Linotype" w:hAnsi="Palatino Linotype" w:cs="Arial"/>
          <w:b/>
          <w:sz w:val="24"/>
          <w:szCs w:val="24"/>
        </w:rPr>
        <w:t xml:space="preserve">. </w:t>
      </w:r>
      <w:r w:rsidR="006168E4" w:rsidRPr="00523CF0">
        <w:rPr>
          <w:rFonts w:ascii="Palatino Linotype" w:hAnsi="Palatino Linotype" w:cs="Arial"/>
          <w:b/>
          <w:sz w:val="28"/>
          <w:szCs w:val="28"/>
        </w:rPr>
        <w:t>De la etapa de instrucción.</w:t>
      </w:r>
    </w:p>
    <w:p w14:paraId="71547490" w14:textId="5D06A809" w:rsidR="00B15DBB" w:rsidRPr="0031594E" w:rsidRDefault="006168E4" w:rsidP="00AE3CCC">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w:t>
      </w:r>
      <w:r w:rsidR="00B15DBB">
        <w:rPr>
          <w:rFonts w:ascii="Palatino Linotype" w:hAnsi="Palatino Linotype" w:cs="Arial"/>
          <w:sz w:val="24"/>
          <w:szCs w:val="24"/>
        </w:rPr>
        <w:t xml:space="preserve">una vez transcurrido el término legal referido, se advierte que </w:t>
      </w:r>
      <w:r w:rsidR="00B15DBB">
        <w:rPr>
          <w:rFonts w:ascii="Palatino Linotype" w:hAnsi="Palatino Linotype" w:cs="Arial"/>
          <w:b/>
          <w:sz w:val="24"/>
          <w:szCs w:val="24"/>
        </w:rPr>
        <w:t xml:space="preserve">El Sujeto Obligado </w:t>
      </w:r>
      <w:r w:rsidR="00B15DBB">
        <w:rPr>
          <w:rFonts w:ascii="Palatino Linotype" w:hAnsi="Palatino Linotype" w:cs="Arial"/>
          <w:sz w:val="24"/>
          <w:szCs w:val="24"/>
        </w:rPr>
        <w:t xml:space="preserve">fue omiso en presentar </w:t>
      </w:r>
      <w:r w:rsidR="0031594E">
        <w:rPr>
          <w:rFonts w:ascii="Palatino Linotype" w:hAnsi="Palatino Linotype" w:cs="Arial"/>
          <w:sz w:val="24"/>
          <w:szCs w:val="24"/>
        </w:rPr>
        <w:t xml:space="preserve">sus informes justificados; de igual manera </w:t>
      </w:r>
      <w:r w:rsidR="0031594E">
        <w:rPr>
          <w:rFonts w:ascii="Palatino Linotype" w:hAnsi="Palatino Linotype" w:cs="Arial"/>
          <w:b/>
          <w:sz w:val="24"/>
          <w:szCs w:val="24"/>
        </w:rPr>
        <w:t xml:space="preserve">El Recurrente </w:t>
      </w:r>
      <w:r w:rsidR="0031594E">
        <w:rPr>
          <w:rFonts w:ascii="Palatino Linotype" w:hAnsi="Palatino Linotype" w:cs="Arial"/>
          <w:sz w:val="24"/>
          <w:szCs w:val="24"/>
        </w:rPr>
        <w:t xml:space="preserve">fue omiso en presentar alegatos, pruebas o manifestación alguna. </w:t>
      </w:r>
    </w:p>
    <w:p w14:paraId="57EACE71" w14:textId="56259021" w:rsidR="0031594E" w:rsidRDefault="0031594E" w:rsidP="0031594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plazo establecido para que las partes manifestaran lo que a su derecho conviniera, en fecha diecinueve de junio del presente </w:t>
      </w:r>
      <w:r w:rsidR="00E90766">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711B5084" w14:textId="78C92F55" w:rsidR="00387D9D" w:rsidRDefault="00387D9D" w:rsidP="00387D9D">
      <w:pPr>
        <w:spacing w:before="240" w:line="360" w:lineRule="auto"/>
        <w:jc w:val="both"/>
        <w:rPr>
          <w:rFonts w:ascii="Palatino Linotype" w:hAnsi="Palatino Linotype" w:cs="Arial"/>
          <w:sz w:val="24"/>
          <w:szCs w:val="24"/>
        </w:rPr>
      </w:pPr>
      <w:r w:rsidRPr="00A272DD">
        <w:rPr>
          <w:rFonts w:ascii="Palatino Linotype" w:hAnsi="Palatino Linotype" w:cs="Arial"/>
          <w:sz w:val="24"/>
          <w:szCs w:val="24"/>
        </w:rPr>
        <w:t>Así, en fecha dos de agosto del presente, se</w:t>
      </w:r>
      <w:r>
        <w:rPr>
          <w:rFonts w:ascii="Palatino Linotype" w:hAnsi="Palatino Linotype" w:cs="Arial"/>
          <w:sz w:val="24"/>
          <w:szCs w:val="24"/>
        </w:rPr>
        <w:t xml:space="preserve"> amplió el plazo para dictar resolución, en términos del artículo 181 de la Ley de Transparencia y Acceso a la Información Pública del Estado de México y Municipios. </w:t>
      </w:r>
    </w:p>
    <w:p w14:paraId="76EB426D" w14:textId="77777777" w:rsidR="0031594E" w:rsidRDefault="0031594E" w:rsidP="0031594E">
      <w:pPr>
        <w:spacing w:before="240" w:line="360" w:lineRule="auto"/>
        <w:jc w:val="both"/>
        <w:rPr>
          <w:rFonts w:ascii="Palatino Linotype" w:hAnsi="Palatino Linotype" w:cs="Arial"/>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6CAB9AED"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Pr>
          <w:rFonts w:ascii="Palatino Linotype" w:hAnsi="Palatino Linotype" w:cs="Arial"/>
          <w:sz w:val="24"/>
        </w:rPr>
        <w:t>los</w:t>
      </w:r>
      <w:r w:rsidRPr="00523CF0">
        <w:rPr>
          <w:rFonts w:ascii="Palatino Linotype" w:hAnsi="Palatino Linotype" w:cs="Arial"/>
          <w:sz w:val="24"/>
        </w:rPr>
        <w:t xml:space="preserve"> presente</w:t>
      </w:r>
      <w:r w:rsidR="00766B1F">
        <w:rPr>
          <w:rFonts w:ascii="Palatino Linotype" w:hAnsi="Palatino Linotype" w:cs="Arial"/>
          <w:sz w:val="24"/>
        </w:rPr>
        <w:t>s</w:t>
      </w:r>
      <w:r w:rsidRPr="00523CF0">
        <w:rPr>
          <w:rFonts w:ascii="Palatino Linotype" w:hAnsi="Palatino Linotype" w:cs="Arial"/>
          <w:sz w:val="24"/>
        </w:rPr>
        <w:t xml:space="preserve"> recurso</w:t>
      </w:r>
      <w:r w:rsidR="00766B1F">
        <w:rPr>
          <w:rFonts w:ascii="Palatino Linotype" w:hAnsi="Palatino Linotype" w:cs="Arial"/>
          <w:sz w:val="24"/>
        </w:rPr>
        <w:t>s</w:t>
      </w:r>
      <w:r w:rsidRPr="00523CF0">
        <w:rPr>
          <w:rFonts w:ascii="Palatino Linotype" w:hAnsi="Palatino Linotype" w:cs="Arial"/>
          <w:sz w:val="24"/>
        </w:rPr>
        <w:t xml:space="preserve"> de revisión interpuesto</w:t>
      </w:r>
      <w:r w:rsidR="00766B1F">
        <w:rPr>
          <w:rFonts w:ascii="Palatino Linotype" w:hAnsi="Palatino Linotype" w:cs="Arial"/>
          <w:sz w:val="24"/>
        </w:rPr>
        <w:t>s</w:t>
      </w:r>
      <w:r w:rsidRPr="00523CF0">
        <w:rPr>
          <w:rFonts w:ascii="Palatino Linotype" w:hAnsi="Palatino Linotype" w:cs="Arial"/>
          <w:sz w:val="24"/>
        </w:rPr>
        <w:t xml:space="preserve"> por </w:t>
      </w:r>
      <w:r w:rsidR="009A18AC">
        <w:rPr>
          <w:rFonts w:ascii="Palatino Linotype" w:hAnsi="Palatino Linotype" w:cs="Arial"/>
          <w:b/>
          <w:sz w:val="24"/>
        </w:rPr>
        <w:t>El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w:t>
      </w:r>
      <w:r w:rsidRPr="00523CF0">
        <w:rPr>
          <w:rFonts w:ascii="Palatino Linotype" w:hAnsi="Palatino Linotype" w:cs="Arial"/>
          <w:sz w:val="24"/>
        </w:rPr>
        <w:lastRenderedPageBreak/>
        <w:t xml:space="preserve">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8DA4A0A" w14:textId="77777777" w:rsidR="0021315E" w:rsidRPr="00523CF0" w:rsidRDefault="0021315E"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B73EC4" w14:textId="25A57043" w:rsidR="00FA5EBB" w:rsidRDefault="00A9078E" w:rsidP="00AE3CC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1552" behindDoc="0" locked="0" layoutInCell="1" allowOverlap="1" wp14:anchorId="56D0863E" wp14:editId="7CA37DDD">
                <wp:simplePos x="0" y="0"/>
                <wp:positionH relativeFrom="column">
                  <wp:posOffset>-165735</wp:posOffset>
                </wp:positionH>
                <wp:positionV relativeFrom="paragraph">
                  <wp:posOffset>67944</wp:posOffset>
                </wp:positionV>
                <wp:extent cx="6419850" cy="12096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6419850" cy="1209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10EFC" id="Conector recto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05pt,5.35pt" to="492.45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" strokecolor="#5b9bd5 [3204]" strokeweight=".5pt">
                <v:stroke joinstyle="miter"/>
              </v:line>
            </w:pict>
          </mc:Fallback>
        </mc:AlternateContent>
      </w:r>
    </w:p>
    <w:p w14:paraId="7C04EF3B" w14:textId="77777777" w:rsidR="00A9078E" w:rsidRDefault="00A9078E"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645A9C79" w14:textId="77777777" w:rsidR="00A9078E" w:rsidRDefault="00A9078E"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0B971A95" w14:textId="77777777" w:rsidR="00FA5EBB" w:rsidRDefault="00FA5EBB" w:rsidP="00FA5EB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CBCC2A2" w14:textId="77777777" w:rsidR="002A6031" w:rsidRDefault="002A6031" w:rsidP="002A6031">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w:t>
      </w:r>
      <w:r>
        <w:rPr>
          <w:rFonts w:ascii="Palatino Linotype" w:hAnsi="Palatino Linotype" w:cs="Arial"/>
          <w:sz w:val="24"/>
          <w:szCs w:val="24"/>
        </w:rPr>
        <w:t>supuestos</w:t>
      </w:r>
      <w:r w:rsidRPr="006D5AA8">
        <w:rPr>
          <w:rFonts w:ascii="Palatino Linotype" w:hAnsi="Palatino Linotype" w:cs="Arial"/>
          <w:sz w:val="24"/>
          <w:szCs w:val="24"/>
        </w:rPr>
        <w:t xml:space="preserve">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083AC72" w14:textId="77777777" w:rsidR="002A6031" w:rsidRDefault="002A6031" w:rsidP="002A6031">
      <w:pPr>
        <w:autoSpaceDE w:val="0"/>
        <w:autoSpaceDN w:val="0"/>
        <w:adjustRightInd w:val="0"/>
        <w:spacing w:after="0" w:line="360" w:lineRule="auto"/>
        <w:jc w:val="both"/>
        <w:rPr>
          <w:rFonts w:ascii="Palatino Linotype" w:hAnsi="Palatino Linotype" w:cs="Arial"/>
          <w:sz w:val="24"/>
          <w:szCs w:val="24"/>
        </w:rPr>
      </w:pPr>
    </w:p>
    <w:p w14:paraId="067B8B54" w14:textId="489DFD3C" w:rsidR="002A6031" w:rsidRPr="004B65FF" w:rsidRDefault="002A6031" w:rsidP="002A6031">
      <w:pPr>
        <w:spacing w:before="240" w:line="360" w:lineRule="auto"/>
        <w:ind w:left="851" w:right="851"/>
        <w:jc w:val="both"/>
        <w:rPr>
          <w:rFonts w:ascii="Palatino Linotype" w:hAnsi="Palatino Linotype"/>
          <w:b/>
          <w:bCs/>
          <w:i/>
          <w:lang w:eastAsia="es-MX"/>
        </w:rPr>
      </w:pPr>
      <w:r>
        <w:rPr>
          <w:rFonts w:ascii="Palatino Linotype" w:hAnsi="Palatino Linotype"/>
          <w:b/>
          <w:bCs/>
          <w:i/>
        </w:rPr>
        <w:t>“</w:t>
      </w:r>
      <w:r w:rsidRPr="004B65F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C9CB702" w14:textId="7AA151B4" w:rsidR="002A6031" w:rsidRPr="002A6031" w:rsidRDefault="002A6031" w:rsidP="002A6031">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4B65FF">
        <w:rPr>
          <w:rFonts w:ascii="Palatino Linotype" w:hAnsi="Palatino Linotype"/>
          <w:i/>
          <w:sz w:val="22"/>
          <w:szCs w:val="22"/>
        </w:rPr>
        <w:t>Del examen de compatibilidad de los artículos</w:t>
      </w:r>
      <w:r w:rsidRPr="004B65FF">
        <w:rPr>
          <w:rStyle w:val="apple-converted-space"/>
          <w:rFonts w:ascii="Palatino Linotype" w:hAnsi="Palatino Linotype"/>
          <w:i/>
          <w:sz w:val="22"/>
          <w:szCs w:val="22"/>
        </w:rPr>
        <w:t> </w:t>
      </w:r>
      <w:hyperlink r:id="rId8" w:history="1">
        <w:r w:rsidRPr="004B65FF">
          <w:rPr>
            <w:rStyle w:val="Hipervnculo"/>
            <w:rFonts w:ascii="Palatino Linotype" w:eastAsia="Calibri" w:hAnsi="Palatino Linotype"/>
            <w:i/>
            <w:sz w:val="22"/>
            <w:szCs w:val="22"/>
          </w:rPr>
          <w:t>73 y 74 de la Ley de Amparo</w:t>
        </w:r>
      </w:hyperlink>
      <w:r w:rsidRPr="004B65FF">
        <w:rPr>
          <w:rStyle w:val="apple-converted-space"/>
          <w:rFonts w:ascii="Palatino Linotype" w:hAnsi="Palatino Linotype"/>
          <w:i/>
          <w:sz w:val="22"/>
          <w:szCs w:val="22"/>
        </w:rPr>
        <w:t> </w:t>
      </w:r>
      <w:r w:rsidRPr="004B65FF">
        <w:rPr>
          <w:rFonts w:ascii="Palatino Linotype" w:hAnsi="Palatino Linotype"/>
          <w:i/>
          <w:sz w:val="22"/>
          <w:szCs w:val="22"/>
        </w:rPr>
        <w:t>con el artículo</w:t>
      </w:r>
      <w:r w:rsidRPr="004B65FF">
        <w:rPr>
          <w:rStyle w:val="apple-converted-space"/>
          <w:rFonts w:ascii="Palatino Linotype" w:hAnsi="Palatino Linotype"/>
          <w:i/>
          <w:sz w:val="22"/>
          <w:szCs w:val="22"/>
        </w:rPr>
        <w:t> </w:t>
      </w:r>
      <w:hyperlink r:id="rId9" w:history="1">
        <w:r w:rsidRPr="004B65FF">
          <w:rPr>
            <w:rStyle w:val="Hipervnculo"/>
            <w:rFonts w:ascii="Palatino Linotype" w:eastAsia="Calibri" w:hAnsi="Palatino Linotype"/>
            <w:i/>
            <w:sz w:val="22"/>
            <w:szCs w:val="22"/>
          </w:rPr>
          <w:t>25.1 de la Convención Americana sobre Derechos Humanos</w:t>
        </w:r>
      </w:hyperlink>
      <w:r w:rsidRPr="004B65FF">
        <w:rPr>
          <w:rStyle w:val="apple-converted-space"/>
          <w:rFonts w:ascii="Palatino Linotype" w:hAnsi="Palatino Linotype"/>
          <w:i/>
          <w:sz w:val="22"/>
          <w:szCs w:val="22"/>
        </w:rPr>
        <w:t> </w:t>
      </w:r>
      <w:r w:rsidRPr="004B65FF">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del asunto en el </w:t>
      </w:r>
      <w:r w:rsidRPr="004B65FF">
        <w:rPr>
          <w:rFonts w:ascii="Palatino Linotype" w:hAnsi="Palatino Linotype"/>
          <w:b/>
          <w:i/>
          <w:sz w:val="22"/>
          <w:szCs w:val="22"/>
          <w:u w:val="single"/>
        </w:rPr>
        <w:lastRenderedPageBreak/>
        <w:t>juicio de amparo,</w:t>
      </w:r>
      <w:r w:rsidRPr="004B65F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B65FF">
        <w:rPr>
          <w:rFonts w:ascii="Palatino Linotype" w:hAnsi="Palatino Linotype"/>
          <w:i/>
          <w:sz w:val="22"/>
          <w:szCs w:val="22"/>
        </w:rPr>
        <w:t>concesoria</w:t>
      </w:r>
      <w:proofErr w:type="spellEnd"/>
      <w:r w:rsidRPr="004B65F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r>
        <w:rPr>
          <w:rFonts w:ascii="Palatino Linotype" w:hAnsi="Palatino Linotype"/>
          <w:i/>
          <w:sz w:val="22"/>
          <w:szCs w:val="22"/>
        </w:rPr>
        <w:t xml:space="preserve">” </w:t>
      </w:r>
      <w:r>
        <w:rPr>
          <w:rFonts w:ascii="Palatino Linotype" w:hAnsi="Palatino Linotype"/>
          <w:b/>
          <w:i/>
          <w:sz w:val="22"/>
          <w:szCs w:val="22"/>
        </w:rPr>
        <w:t>[Sic]</w:t>
      </w:r>
    </w:p>
    <w:p w14:paraId="3325A8FC" w14:textId="77777777" w:rsidR="002A6031" w:rsidRPr="004B65FF" w:rsidRDefault="002A6031" w:rsidP="002A6031">
      <w:pPr>
        <w:pStyle w:val="Prrafodelista"/>
        <w:autoSpaceDE w:val="0"/>
        <w:autoSpaceDN w:val="0"/>
        <w:adjustRightInd w:val="0"/>
        <w:spacing w:line="360" w:lineRule="auto"/>
        <w:ind w:left="851" w:right="851"/>
        <w:jc w:val="both"/>
        <w:rPr>
          <w:rFonts w:ascii="Palatino Linotype" w:hAnsi="Palatino Linotype" w:cs="Arial"/>
          <w:sz w:val="36"/>
          <w:szCs w:val="22"/>
        </w:rPr>
      </w:pPr>
    </w:p>
    <w:p w14:paraId="46D09C8B" w14:textId="77777777" w:rsidR="002A6031" w:rsidRPr="007F2BE8" w:rsidRDefault="002A6031" w:rsidP="002A6031">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14:paraId="4C1267E6" w14:textId="77777777" w:rsidR="002A6031" w:rsidRPr="007F2BE8" w:rsidRDefault="002A6031" w:rsidP="002A6031">
      <w:pPr>
        <w:pStyle w:val="Prrafodelista"/>
        <w:autoSpaceDE w:val="0"/>
        <w:autoSpaceDN w:val="0"/>
        <w:adjustRightInd w:val="0"/>
        <w:spacing w:line="360" w:lineRule="auto"/>
        <w:ind w:left="0"/>
        <w:jc w:val="both"/>
        <w:rPr>
          <w:rFonts w:ascii="Palatino Linotype" w:hAnsi="Palatino Linotype" w:cs="Arial"/>
        </w:rPr>
      </w:pPr>
    </w:p>
    <w:p w14:paraId="7928AF81" w14:textId="77777777" w:rsidR="002A6031" w:rsidRPr="007F2BE8" w:rsidRDefault="002A6031" w:rsidP="002A6031">
      <w:pPr>
        <w:pStyle w:val="Prrafodelista"/>
        <w:autoSpaceDE w:val="0"/>
        <w:autoSpaceDN w:val="0"/>
        <w:adjustRightInd w:val="0"/>
        <w:spacing w:before="240" w:after="160" w:line="360" w:lineRule="auto"/>
        <w:ind w:left="851" w:right="851"/>
        <w:jc w:val="both"/>
        <w:rPr>
          <w:rFonts w:ascii="Palatino Linotype" w:hAnsi="Palatino Linotype" w:cs="Arial"/>
          <w:i/>
        </w:rPr>
      </w:pPr>
      <w:r w:rsidRPr="007F2BE8">
        <w:rPr>
          <w:rFonts w:ascii="Palatino Linotype" w:hAnsi="Palatino Linotype" w:cs="Arial"/>
          <w:i/>
        </w:rPr>
        <w:t xml:space="preserve">“Artículo 191. El recurso será desechado por improcedente cuando:  </w:t>
      </w:r>
    </w:p>
    <w:p w14:paraId="28E1D69C" w14:textId="77777777" w:rsidR="002A6031" w:rsidRPr="007F2BE8" w:rsidRDefault="002A6031" w:rsidP="002A6031">
      <w:pPr>
        <w:pStyle w:val="Prrafodelista"/>
        <w:autoSpaceDE w:val="0"/>
        <w:autoSpaceDN w:val="0"/>
        <w:adjustRightInd w:val="0"/>
        <w:spacing w:before="240" w:after="160" w:line="360" w:lineRule="auto"/>
        <w:ind w:left="851" w:right="851"/>
        <w:jc w:val="both"/>
        <w:rPr>
          <w:rFonts w:ascii="Palatino Linotype" w:hAnsi="Palatino Linotype" w:cs="Arial"/>
          <w:i/>
        </w:rPr>
      </w:pPr>
      <w:r w:rsidRPr="007F2BE8">
        <w:rPr>
          <w:rFonts w:ascii="Palatino Linotype" w:hAnsi="Palatino Linotype" w:cs="Arial"/>
          <w:i/>
        </w:rPr>
        <w:t xml:space="preserve">I. Sea extemporáneo por haber transcurrido el plazo establecido en la presente Ley, a partir de la respuesta;  </w:t>
      </w:r>
    </w:p>
    <w:p w14:paraId="7AF2E421" w14:textId="77777777" w:rsidR="002A6031" w:rsidRPr="007F2BE8" w:rsidRDefault="002A6031" w:rsidP="002A6031">
      <w:pPr>
        <w:pStyle w:val="Prrafodelista"/>
        <w:autoSpaceDE w:val="0"/>
        <w:autoSpaceDN w:val="0"/>
        <w:adjustRightInd w:val="0"/>
        <w:spacing w:before="240" w:after="160" w:line="360" w:lineRule="auto"/>
        <w:ind w:left="851" w:right="851"/>
        <w:jc w:val="both"/>
        <w:rPr>
          <w:rFonts w:ascii="Palatino Linotype" w:hAnsi="Palatino Linotype" w:cs="Arial"/>
          <w:i/>
        </w:rPr>
      </w:pPr>
      <w:r w:rsidRPr="007F2BE8">
        <w:rPr>
          <w:rFonts w:ascii="Palatino Linotype" w:hAnsi="Palatino Linotype" w:cs="Arial"/>
          <w:i/>
        </w:rPr>
        <w:lastRenderedPageBreak/>
        <w:t xml:space="preserve">II. Se esté tramitando ante el Poder Judicial de la Federación algún recurso o medio de defensa interpuesto por el recurrente;  </w:t>
      </w:r>
    </w:p>
    <w:p w14:paraId="5326AE70" w14:textId="77777777" w:rsidR="002A6031" w:rsidRPr="007F2BE8" w:rsidRDefault="002A6031" w:rsidP="002A6031">
      <w:pPr>
        <w:pStyle w:val="Prrafodelista"/>
        <w:autoSpaceDE w:val="0"/>
        <w:autoSpaceDN w:val="0"/>
        <w:adjustRightInd w:val="0"/>
        <w:spacing w:before="240" w:after="160" w:line="360" w:lineRule="auto"/>
        <w:ind w:left="851" w:right="851"/>
        <w:jc w:val="both"/>
        <w:rPr>
          <w:rFonts w:ascii="Palatino Linotype" w:hAnsi="Palatino Linotype" w:cs="Arial"/>
          <w:i/>
        </w:rPr>
      </w:pPr>
      <w:r w:rsidRPr="007F2BE8">
        <w:rPr>
          <w:rFonts w:ascii="Palatino Linotype" w:hAnsi="Palatino Linotype" w:cs="Arial"/>
          <w:i/>
        </w:rPr>
        <w:t xml:space="preserve">III. No actualice alguno de los supuestos previstos en la presente Ley;  </w:t>
      </w:r>
    </w:p>
    <w:p w14:paraId="0DFEE09F" w14:textId="77777777" w:rsidR="002A6031" w:rsidRPr="007F2BE8" w:rsidRDefault="002A6031" w:rsidP="002A6031">
      <w:pPr>
        <w:pStyle w:val="Prrafodelista"/>
        <w:autoSpaceDE w:val="0"/>
        <w:autoSpaceDN w:val="0"/>
        <w:adjustRightInd w:val="0"/>
        <w:spacing w:before="240" w:after="160" w:line="360" w:lineRule="auto"/>
        <w:ind w:left="851" w:right="851"/>
        <w:jc w:val="both"/>
        <w:rPr>
          <w:rFonts w:ascii="Palatino Linotype" w:hAnsi="Palatino Linotype" w:cs="Arial"/>
          <w:i/>
        </w:rPr>
      </w:pPr>
      <w:r w:rsidRPr="007F2BE8">
        <w:rPr>
          <w:rFonts w:ascii="Palatino Linotype" w:hAnsi="Palatino Linotype" w:cs="Arial"/>
          <w:i/>
        </w:rPr>
        <w:t xml:space="preserve">IV. No se haya desahogado la prevención en los términos establecidos en la presente Ley;  </w:t>
      </w:r>
    </w:p>
    <w:p w14:paraId="05FBF6C0" w14:textId="77777777" w:rsidR="002A6031" w:rsidRPr="007F2BE8" w:rsidRDefault="002A6031" w:rsidP="002A6031">
      <w:pPr>
        <w:pStyle w:val="Prrafodelista"/>
        <w:autoSpaceDE w:val="0"/>
        <w:autoSpaceDN w:val="0"/>
        <w:adjustRightInd w:val="0"/>
        <w:spacing w:before="240" w:after="160" w:line="360" w:lineRule="auto"/>
        <w:ind w:left="851" w:right="851"/>
        <w:jc w:val="both"/>
        <w:rPr>
          <w:rFonts w:ascii="Palatino Linotype" w:hAnsi="Palatino Linotype" w:cs="Arial"/>
          <w:i/>
        </w:rPr>
      </w:pPr>
      <w:r w:rsidRPr="007F2BE8">
        <w:rPr>
          <w:rFonts w:ascii="Palatino Linotype" w:hAnsi="Palatino Linotype" w:cs="Arial"/>
          <w:i/>
        </w:rPr>
        <w:t xml:space="preserve">V. Se impugne la veracidad de la información proporcionada;  </w:t>
      </w:r>
    </w:p>
    <w:p w14:paraId="2E35E610" w14:textId="77777777" w:rsidR="002A6031" w:rsidRPr="007F2BE8" w:rsidRDefault="002A6031" w:rsidP="002A6031">
      <w:pPr>
        <w:pStyle w:val="Prrafodelista"/>
        <w:autoSpaceDE w:val="0"/>
        <w:autoSpaceDN w:val="0"/>
        <w:adjustRightInd w:val="0"/>
        <w:spacing w:before="240" w:after="160" w:line="360" w:lineRule="auto"/>
        <w:ind w:left="851" w:right="851"/>
        <w:jc w:val="both"/>
        <w:rPr>
          <w:rFonts w:ascii="Palatino Linotype" w:hAnsi="Palatino Linotype" w:cs="Arial"/>
          <w:i/>
        </w:rPr>
      </w:pPr>
      <w:r w:rsidRPr="007F2BE8">
        <w:rPr>
          <w:rFonts w:ascii="Palatino Linotype" w:hAnsi="Palatino Linotype" w:cs="Arial"/>
          <w:i/>
        </w:rPr>
        <w:t xml:space="preserve">VI. Se trate de una consulta, o trámite en específico; y  </w:t>
      </w:r>
    </w:p>
    <w:p w14:paraId="64C7C422" w14:textId="5C28CCD1" w:rsidR="002A6031" w:rsidRPr="002A6031" w:rsidRDefault="002A6031" w:rsidP="002A6031">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F2BE8">
        <w:rPr>
          <w:rFonts w:ascii="Palatino Linotype" w:hAnsi="Palatino Linotype" w:cs="Arial"/>
          <w:i/>
        </w:rPr>
        <w:t>VII. El recurrente amplíe su solicitud en el recurso de revisión, únicamente respecto de los nuevos contenidos.”</w:t>
      </w:r>
      <w:r>
        <w:rPr>
          <w:rFonts w:ascii="Palatino Linotype" w:hAnsi="Palatino Linotype" w:cs="Arial"/>
          <w:i/>
        </w:rPr>
        <w:t xml:space="preserve"> </w:t>
      </w:r>
      <w:r>
        <w:rPr>
          <w:rFonts w:ascii="Palatino Linotype" w:hAnsi="Palatino Linotype" w:cs="Arial"/>
          <w:b/>
          <w:i/>
        </w:rPr>
        <w:t>[Sic]</w:t>
      </w:r>
    </w:p>
    <w:p w14:paraId="5EBC41C3" w14:textId="77777777" w:rsidR="002A6031" w:rsidRPr="007F2BE8" w:rsidRDefault="002A6031" w:rsidP="002A6031">
      <w:pPr>
        <w:pStyle w:val="Prrafodelista"/>
        <w:autoSpaceDE w:val="0"/>
        <w:autoSpaceDN w:val="0"/>
        <w:adjustRightInd w:val="0"/>
        <w:spacing w:line="360" w:lineRule="auto"/>
        <w:ind w:right="616"/>
        <w:jc w:val="both"/>
        <w:rPr>
          <w:rFonts w:ascii="Palatino Linotype" w:hAnsi="Palatino Linotype" w:cs="Arial"/>
          <w:i/>
        </w:rPr>
      </w:pPr>
    </w:p>
    <w:p w14:paraId="7733C7E1" w14:textId="77777777" w:rsidR="002A6031" w:rsidRDefault="002A6031" w:rsidP="002A6031">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r>
        <w:rPr>
          <w:rFonts w:ascii="Palatino Linotype" w:hAnsi="Palatino Linotype" w:cs="Arial"/>
          <w:sz w:val="24"/>
          <w:szCs w:val="24"/>
        </w:rPr>
        <w:t>.</w:t>
      </w:r>
    </w:p>
    <w:p w14:paraId="1887EE1D" w14:textId="77777777" w:rsidR="002A6031" w:rsidRDefault="002A6031" w:rsidP="002A6031">
      <w:pPr>
        <w:autoSpaceDE w:val="0"/>
        <w:autoSpaceDN w:val="0"/>
        <w:adjustRightInd w:val="0"/>
        <w:spacing w:after="0" w:line="360" w:lineRule="auto"/>
        <w:jc w:val="both"/>
        <w:rPr>
          <w:rFonts w:ascii="Palatino Linotype" w:hAnsi="Palatino Linotype" w:cs="Arial"/>
          <w:sz w:val="24"/>
          <w:szCs w:val="24"/>
        </w:rPr>
      </w:pPr>
    </w:p>
    <w:p w14:paraId="31C68D40" w14:textId="77777777" w:rsidR="002A6031" w:rsidRPr="002A6031" w:rsidRDefault="002A6031" w:rsidP="002A6031">
      <w:pPr>
        <w:pStyle w:val="Prrafodelista"/>
        <w:numPr>
          <w:ilvl w:val="0"/>
          <w:numId w:val="25"/>
        </w:numPr>
        <w:autoSpaceDE w:val="0"/>
        <w:autoSpaceDN w:val="0"/>
        <w:adjustRightInd w:val="0"/>
        <w:spacing w:line="360" w:lineRule="auto"/>
        <w:jc w:val="both"/>
        <w:rPr>
          <w:rFonts w:ascii="Palatino Linotype" w:hAnsi="Palatino Linotype" w:cs="Arial"/>
          <w:b/>
          <w:i/>
        </w:rPr>
      </w:pPr>
      <w:r w:rsidRPr="002A6031">
        <w:rPr>
          <w:rFonts w:ascii="Palatino Linotype" w:hAnsi="Palatino Linotype" w:cs="Arial"/>
          <w:b/>
          <w:i/>
        </w:rPr>
        <w:t>Cuestiones de previo y especial pronunciamiento.</w:t>
      </w:r>
    </w:p>
    <w:p w14:paraId="2925AB5D" w14:textId="77777777" w:rsidR="002A6031" w:rsidRPr="002A6031" w:rsidRDefault="002A6031" w:rsidP="002A6031">
      <w:pPr>
        <w:pStyle w:val="Prrafodelista"/>
        <w:autoSpaceDE w:val="0"/>
        <w:autoSpaceDN w:val="0"/>
        <w:adjustRightInd w:val="0"/>
        <w:spacing w:line="360" w:lineRule="auto"/>
        <w:ind w:left="1080"/>
        <w:jc w:val="both"/>
        <w:rPr>
          <w:rFonts w:ascii="Palatino Linotype" w:hAnsi="Palatino Linotype" w:cs="Arial"/>
          <w:b/>
          <w:i/>
          <w:sz w:val="16"/>
        </w:rPr>
      </w:pPr>
    </w:p>
    <w:p w14:paraId="252BE3D5" w14:textId="78DCEEF3" w:rsidR="002A6031" w:rsidRPr="002A6031" w:rsidRDefault="002A6031" w:rsidP="002A6031">
      <w:pPr>
        <w:spacing w:after="0" w:line="360" w:lineRule="auto"/>
        <w:jc w:val="both"/>
        <w:rPr>
          <w:rFonts w:ascii="Palatino Linotype" w:hAnsi="Palatino Linotype"/>
          <w:sz w:val="24"/>
          <w:szCs w:val="24"/>
        </w:rPr>
      </w:pPr>
      <w:r w:rsidRPr="002A6031">
        <w:rPr>
          <w:rFonts w:ascii="Palatino Linotype" w:hAnsi="Palatino Linotype"/>
          <w:sz w:val="24"/>
          <w:szCs w:val="24"/>
        </w:rPr>
        <w:t xml:space="preserve">Aunado a los anterior tenemos algunas cuestiones de previo y especial pronunciamiento, antes de entrar al estudio del fondo del asunto y es necesario referir, que si bien los recursos de mérito son procedentes al haber sido admitidos como ha quedado descrito en el apartado de antecedentes, no menos cierto es que en el acuerdo </w:t>
      </w:r>
      <w:r w:rsidRPr="002A6031">
        <w:rPr>
          <w:rFonts w:ascii="Palatino Linotype" w:hAnsi="Palatino Linotype"/>
          <w:sz w:val="24"/>
          <w:szCs w:val="24"/>
        </w:rPr>
        <w:lastRenderedPageBreak/>
        <w:t xml:space="preserve">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4625E6">
        <w:rPr>
          <w:rFonts w:ascii="Palatino Linotype" w:hAnsi="Palatino Linotype"/>
          <w:b/>
          <w:sz w:val="24"/>
          <w:szCs w:val="24"/>
        </w:rPr>
        <w:t xml:space="preserve">XXXXXXXXX XXXXXX </w:t>
      </w:r>
      <w:r w:rsidRPr="002A6031">
        <w:rPr>
          <w:rFonts w:ascii="Palatino Linotype" w:hAnsi="Palatino Linotype"/>
          <w:sz w:val="24"/>
          <w:szCs w:val="24"/>
        </w:rPr>
        <w:t xml:space="preserve">en representación de </w:t>
      </w:r>
      <w:r w:rsidR="000101DF">
        <w:rPr>
          <w:rFonts w:ascii="Palatino Linotype" w:hAnsi="Palatino Linotype"/>
          <w:b/>
          <w:sz w:val="24"/>
          <w:szCs w:val="24"/>
        </w:rPr>
        <w:t>XXXXXXXXXXXXXXXX</w:t>
      </w:r>
      <w:r w:rsidRPr="002A6031">
        <w:rPr>
          <w:rFonts w:ascii="Palatino Linotype" w:hAnsi="Palatino Linotype" w:cs="Arial"/>
          <w:sz w:val="24"/>
        </w:rPr>
        <w:t>, del cual no se colige que corresponda al nombre de una persona.</w:t>
      </w:r>
    </w:p>
    <w:p w14:paraId="1FD01C13" w14:textId="77777777" w:rsidR="002A6031" w:rsidRPr="007F58BB" w:rsidRDefault="002A6031" w:rsidP="002A6031">
      <w:pPr>
        <w:autoSpaceDE w:val="0"/>
        <w:autoSpaceDN w:val="0"/>
        <w:adjustRightInd w:val="0"/>
        <w:spacing w:after="0" w:line="360" w:lineRule="auto"/>
        <w:jc w:val="both"/>
        <w:rPr>
          <w:rFonts w:ascii="Palatino Linotype" w:hAnsi="Palatino Linotype" w:cs="Arial"/>
          <w:sz w:val="24"/>
          <w:szCs w:val="24"/>
          <w:highlight w:val="yellow"/>
        </w:rPr>
      </w:pPr>
    </w:p>
    <w:p w14:paraId="0DD1D980" w14:textId="77777777" w:rsidR="002A6031" w:rsidRPr="002A6031" w:rsidRDefault="002A6031" w:rsidP="002A6031">
      <w:pPr>
        <w:pStyle w:val="Prrafodelista"/>
        <w:widowControl w:val="0"/>
        <w:autoSpaceDE w:val="0"/>
        <w:autoSpaceDN w:val="0"/>
        <w:adjustRightInd w:val="0"/>
        <w:spacing w:line="360" w:lineRule="auto"/>
        <w:ind w:left="0"/>
        <w:jc w:val="both"/>
        <w:rPr>
          <w:rFonts w:ascii="Palatino Linotype" w:hAnsi="Palatino Linotype" w:cs="Arial"/>
        </w:rPr>
      </w:pPr>
      <w:r w:rsidRPr="002A6031">
        <w:rPr>
          <w:rFonts w:ascii="Palatino Linotype" w:hAnsi="Palatino Linotype" w:cs="Arial"/>
        </w:rPr>
        <w:t xml:space="preserve">Esta Ponencia considera importante abordar el análisis de los requisitos de </w:t>
      </w:r>
      <w:proofErr w:type="spellStart"/>
      <w:r w:rsidRPr="002A6031">
        <w:rPr>
          <w:rFonts w:ascii="Palatino Linotype" w:hAnsi="Palatino Linotype" w:cs="Arial"/>
        </w:rPr>
        <w:t>procedibilidad</w:t>
      </w:r>
      <w:proofErr w:type="spellEnd"/>
      <w:r w:rsidRPr="002A6031">
        <w:rPr>
          <w:rFonts w:ascii="Palatino Linotype" w:hAnsi="Palatino Linotype" w:cs="Arial"/>
        </w:rPr>
        <w:t xml:space="preserve"> de los recursos de revisión, así el artículo 180 de la </w:t>
      </w:r>
      <w:r w:rsidRPr="002A6031">
        <w:rPr>
          <w:rFonts w:ascii="Palatino Linotype" w:hAnsi="Palatino Linotype" w:cs="Arial"/>
          <w:lang w:eastAsia="es-MX"/>
        </w:rPr>
        <w:t xml:space="preserve">Ley de Transparencia y Acceso a la Información Pública del Estado de México y Municipios, que </w:t>
      </w:r>
      <w:r w:rsidRPr="002A6031">
        <w:rPr>
          <w:rFonts w:ascii="Palatino Linotype" w:hAnsi="Palatino Linotype" w:cs="Arial"/>
        </w:rPr>
        <w:t>establece lo siguiente:</w:t>
      </w:r>
    </w:p>
    <w:p w14:paraId="5F8FC1B5" w14:textId="77777777" w:rsidR="002A6031" w:rsidRPr="002A6031" w:rsidRDefault="002A6031" w:rsidP="002A6031">
      <w:pPr>
        <w:spacing w:before="240" w:line="360" w:lineRule="auto"/>
        <w:ind w:left="851" w:right="851"/>
        <w:jc w:val="both"/>
        <w:rPr>
          <w:rFonts w:ascii="Palatino Linotype" w:hAnsi="Palatino Linotype"/>
          <w:b/>
          <w:i/>
        </w:rPr>
      </w:pPr>
      <w:r w:rsidRPr="002A6031">
        <w:rPr>
          <w:rFonts w:ascii="Palatino Linotype" w:hAnsi="Palatino Linotype"/>
          <w:i/>
        </w:rPr>
        <w:t>“</w:t>
      </w:r>
      <w:r w:rsidRPr="002A6031">
        <w:rPr>
          <w:rFonts w:ascii="Palatino Linotype" w:hAnsi="Palatino Linotype"/>
          <w:b/>
          <w:i/>
        </w:rPr>
        <w:t xml:space="preserve">Artículo 180. </w:t>
      </w:r>
      <w:r w:rsidRPr="002A6031">
        <w:rPr>
          <w:rFonts w:ascii="Palatino Linotype" w:hAnsi="Palatino Linotype"/>
          <w:i/>
        </w:rPr>
        <w:t xml:space="preserve">El </w:t>
      </w:r>
      <w:r w:rsidRPr="002A6031">
        <w:rPr>
          <w:rFonts w:ascii="Palatino Linotype" w:hAnsi="Palatino Linotype" w:cs="Arial"/>
          <w:i/>
        </w:rPr>
        <w:t>recurso</w:t>
      </w:r>
      <w:r w:rsidRPr="002A6031">
        <w:rPr>
          <w:rFonts w:ascii="Palatino Linotype" w:hAnsi="Palatino Linotype"/>
          <w:i/>
        </w:rPr>
        <w:t xml:space="preserve"> </w:t>
      </w:r>
      <w:r w:rsidRPr="002A6031">
        <w:rPr>
          <w:rFonts w:ascii="Palatino Linotype" w:hAnsi="Palatino Linotype" w:cs="Arial"/>
          <w:i/>
          <w:lang w:eastAsia="es-MX"/>
        </w:rPr>
        <w:t>de</w:t>
      </w:r>
      <w:r w:rsidRPr="002A6031">
        <w:rPr>
          <w:rFonts w:ascii="Palatino Linotype" w:hAnsi="Palatino Linotype"/>
          <w:i/>
        </w:rPr>
        <w:t xml:space="preserve"> revisión contendrá:</w:t>
      </w:r>
      <w:r w:rsidRPr="002A6031">
        <w:rPr>
          <w:rFonts w:ascii="Palatino Linotype" w:hAnsi="Palatino Linotype"/>
          <w:b/>
          <w:i/>
        </w:rPr>
        <w:t xml:space="preserve"> </w:t>
      </w:r>
    </w:p>
    <w:p w14:paraId="2907171F" w14:textId="77777777" w:rsidR="002A6031" w:rsidRPr="002A6031" w:rsidRDefault="002A6031" w:rsidP="002A6031">
      <w:pPr>
        <w:spacing w:before="240" w:line="360" w:lineRule="auto"/>
        <w:ind w:left="851" w:right="851"/>
        <w:jc w:val="both"/>
        <w:rPr>
          <w:rFonts w:ascii="Palatino Linotype" w:hAnsi="Palatino Linotype"/>
          <w:b/>
          <w:i/>
        </w:rPr>
      </w:pPr>
      <w:r w:rsidRPr="002A6031">
        <w:rPr>
          <w:rFonts w:ascii="Palatino Linotype" w:hAnsi="Palatino Linotype"/>
          <w:b/>
          <w:i/>
        </w:rPr>
        <w:t xml:space="preserve">I. </w:t>
      </w:r>
      <w:r w:rsidRPr="002A6031">
        <w:rPr>
          <w:rFonts w:ascii="Palatino Linotype" w:hAnsi="Palatino Linotype"/>
          <w:i/>
        </w:rPr>
        <w:t xml:space="preserve">El sujeto obligado ante </w:t>
      </w:r>
      <w:r w:rsidRPr="002A6031">
        <w:rPr>
          <w:rFonts w:ascii="Palatino Linotype" w:hAnsi="Palatino Linotype" w:cs="Arial"/>
          <w:i/>
        </w:rPr>
        <w:t>la</w:t>
      </w:r>
      <w:r w:rsidRPr="002A6031">
        <w:rPr>
          <w:rFonts w:ascii="Palatino Linotype" w:hAnsi="Palatino Linotype"/>
          <w:i/>
        </w:rPr>
        <w:t xml:space="preserve"> cual </w:t>
      </w:r>
      <w:r w:rsidRPr="002A6031">
        <w:rPr>
          <w:rFonts w:ascii="Palatino Linotype" w:hAnsi="Palatino Linotype" w:cs="Arial"/>
          <w:i/>
          <w:lang w:eastAsia="es-MX"/>
        </w:rPr>
        <w:t>se</w:t>
      </w:r>
      <w:r w:rsidRPr="002A6031">
        <w:rPr>
          <w:rFonts w:ascii="Palatino Linotype" w:hAnsi="Palatino Linotype"/>
          <w:i/>
        </w:rPr>
        <w:t xml:space="preserve"> presentó la solicitud;</w:t>
      </w:r>
      <w:r w:rsidRPr="002A6031">
        <w:rPr>
          <w:rFonts w:ascii="Palatino Linotype" w:hAnsi="Palatino Linotype"/>
          <w:b/>
          <w:i/>
        </w:rPr>
        <w:t xml:space="preserve"> </w:t>
      </w:r>
    </w:p>
    <w:p w14:paraId="100EB5FD" w14:textId="77777777" w:rsidR="002A6031" w:rsidRPr="002A6031" w:rsidRDefault="002A6031" w:rsidP="002A6031">
      <w:pPr>
        <w:spacing w:before="240" w:line="360" w:lineRule="auto"/>
        <w:ind w:left="851" w:right="851"/>
        <w:jc w:val="both"/>
        <w:rPr>
          <w:rFonts w:ascii="Palatino Linotype" w:hAnsi="Palatino Linotype"/>
          <w:b/>
          <w:i/>
        </w:rPr>
      </w:pPr>
      <w:r w:rsidRPr="002A6031">
        <w:rPr>
          <w:rFonts w:ascii="Palatino Linotype" w:hAnsi="Palatino Linotype"/>
          <w:b/>
          <w:i/>
        </w:rPr>
        <w:t xml:space="preserve">II. </w:t>
      </w:r>
      <w:r w:rsidRPr="002A6031">
        <w:rPr>
          <w:rFonts w:ascii="Palatino Linotype" w:hAnsi="Palatino Linotype"/>
          <w:b/>
          <w:i/>
          <w:u w:val="single"/>
        </w:rPr>
        <w:t xml:space="preserve">El nombre del solicitante </w:t>
      </w:r>
      <w:r w:rsidRPr="002A6031">
        <w:rPr>
          <w:rFonts w:ascii="Palatino Linotype" w:hAnsi="Palatino Linotype" w:cs="Arial"/>
          <w:b/>
          <w:i/>
          <w:u w:val="single"/>
          <w:lang w:eastAsia="es-MX"/>
        </w:rPr>
        <w:t>que</w:t>
      </w:r>
      <w:r w:rsidRPr="002A6031">
        <w:rPr>
          <w:rFonts w:ascii="Palatino Linotype" w:hAnsi="Palatino Linotype"/>
          <w:b/>
          <w:i/>
          <w:u w:val="single"/>
        </w:rPr>
        <w:t xml:space="preserve"> recurre</w:t>
      </w:r>
      <w:r w:rsidRPr="002A6031">
        <w:rPr>
          <w:rFonts w:ascii="Palatino Linotype" w:hAnsi="Palatino Linotype"/>
          <w:b/>
          <w:i/>
        </w:rPr>
        <w:t xml:space="preserve"> </w:t>
      </w:r>
      <w:r w:rsidRPr="002A6031">
        <w:rPr>
          <w:rFonts w:ascii="Palatino Linotype" w:hAnsi="Palatino Linotype"/>
          <w:i/>
        </w:rPr>
        <w:t>o de su representante y, en su caso, del tercero interesado, así como la dirección o medio que señale para recibir notificaciones;</w:t>
      </w:r>
      <w:r w:rsidRPr="002A6031">
        <w:rPr>
          <w:rFonts w:ascii="Palatino Linotype" w:hAnsi="Palatino Linotype"/>
          <w:b/>
          <w:i/>
        </w:rPr>
        <w:t xml:space="preserve"> </w:t>
      </w:r>
    </w:p>
    <w:p w14:paraId="1F686774" w14:textId="1AC13FC2" w:rsidR="002A6031" w:rsidRPr="002A6031" w:rsidRDefault="002A6031" w:rsidP="002A6031">
      <w:pPr>
        <w:spacing w:before="240" w:line="360" w:lineRule="auto"/>
        <w:ind w:left="851" w:right="851"/>
        <w:rPr>
          <w:rFonts w:ascii="Palatino Linotype" w:hAnsi="Palatino Linotype"/>
          <w:i/>
        </w:rPr>
      </w:pPr>
      <w:r w:rsidRPr="002A6031">
        <w:rPr>
          <w:rFonts w:ascii="Palatino Linotype" w:hAnsi="Palatino Linotype"/>
          <w:b/>
          <w:i/>
        </w:rPr>
        <w:t>(…)” [Sic]</w:t>
      </w:r>
    </w:p>
    <w:p w14:paraId="03559DFE" w14:textId="77777777" w:rsidR="002A6031" w:rsidRPr="002A6031" w:rsidRDefault="002A6031" w:rsidP="002A6031">
      <w:pPr>
        <w:pStyle w:val="Prrafodelista"/>
        <w:widowControl w:val="0"/>
        <w:autoSpaceDE w:val="0"/>
        <w:autoSpaceDN w:val="0"/>
        <w:adjustRightInd w:val="0"/>
        <w:ind w:left="0"/>
        <w:jc w:val="both"/>
        <w:rPr>
          <w:rFonts w:ascii="Palatino Linotype" w:hAnsi="Palatino Linotype"/>
        </w:rPr>
      </w:pPr>
    </w:p>
    <w:p w14:paraId="069ACC61" w14:textId="4204FC59" w:rsidR="002A6031" w:rsidRPr="002A6031" w:rsidRDefault="002A6031" w:rsidP="002A6031">
      <w:pPr>
        <w:pStyle w:val="Prrafodelista"/>
        <w:widowControl w:val="0"/>
        <w:autoSpaceDE w:val="0"/>
        <w:autoSpaceDN w:val="0"/>
        <w:adjustRightInd w:val="0"/>
        <w:spacing w:line="360" w:lineRule="auto"/>
        <w:ind w:left="0"/>
        <w:jc w:val="both"/>
        <w:rPr>
          <w:rFonts w:ascii="Palatino Linotype" w:hAnsi="Palatino Linotype"/>
        </w:rPr>
      </w:pPr>
      <w:r w:rsidRPr="002A6031">
        <w:rPr>
          <w:rFonts w:ascii="Palatino Linotype" w:hAnsi="Palatino Linotype"/>
        </w:rPr>
        <w:t xml:space="preserve">En principio, de una interpretación del artículo transcrito se observan los requisitos que </w:t>
      </w:r>
      <w:r w:rsidRPr="002A6031">
        <w:rPr>
          <w:rFonts w:ascii="Palatino Linotype" w:hAnsi="Palatino Linotype" w:cs="Arial"/>
        </w:rPr>
        <w:t>deberán</w:t>
      </w:r>
      <w:r w:rsidRPr="002A6031">
        <w:rPr>
          <w:rFonts w:ascii="Palatino Linotype" w:hAnsi="Palatino Linotype"/>
        </w:rPr>
        <w:t xml:space="preserve"> contener los recursos de revisión; sobre el particular, de la revisión del </w:t>
      </w:r>
      <w:r w:rsidRPr="002A6031">
        <w:rPr>
          <w:rFonts w:ascii="Palatino Linotype" w:hAnsi="Palatino Linotype"/>
        </w:rPr>
        <w:lastRenderedPageBreak/>
        <w:t xml:space="preserve">expediente electrónico del </w:t>
      </w:r>
      <w:r w:rsidRPr="002A6031">
        <w:rPr>
          <w:rFonts w:ascii="Palatino Linotype" w:hAnsi="Palatino Linotype"/>
          <w:b/>
        </w:rPr>
        <w:t>SAIMEX</w:t>
      </w:r>
      <w:r w:rsidRPr="002A6031">
        <w:rPr>
          <w:rFonts w:ascii="Palatino Linotype" w:hAnsi="Palatino Linotype"/>
        </w:rPr>
        <w:t xml:space="preserve"> se desprende que el solicitante y ahora Recurrente, en ejercicio de su derecho de acceso a la información pública, no proporcionó un nombre para que </w:t>
      </w:r>
      <w:r w:rsidRPr="002A6031">
        <w:rPr>
          <w:rFonts w:ascii="Palatino Linotype" w:hAnsi="Palatino Linotype" w:cs="Arial"/>
        </w:rPr>
        <w:t>sea</w:t>
      </w:r>
      <w:r w:rsidRPr="002A6031">
        <w:rPr>
          <w:rFonts w:ascii="Palatino Linotype" w:hAnsi="Palatino Linotype"/>
        </w:rPr>
        <w:t xml:space="preserve"> identificado, ya que indicó en el apartado de “DATOS </w:t>
      </w:r>
      <w:r w:rsidR="003127C2">
        <w:rPr>
          <w:rFonts w:ascii="Palatino Linotype" w:hAnsi="Palatino Linotype"/>
        </w:rPr>
        <w:t xml:space="preserve">DEL SOLICITANTE”, el nombre de </w:t>
      </w:r>
      <w:r w:rsidR="003816EA">
        <w:rPr>
          <w:rFonts w:ascii="Palatino Linotype" w:hAnsi="Palatino Linotype" w:cs="Arial"/>
          <w:b/>
        </w:rPr>
        <w:t xml:space="preserve">XXXXXXXXXX </w:t>
      </w:r>
      <w:r w:rsidRPr="002A6031">
        <w:rPr>
          <w:rFonts w:ascii="Palatino Linotype" w:hAnsi="Palatino Linotype" w:cs="Arial"/>
        </w:rPr>
        <w:t xml:space="preserve">en representación de </w:t>
      </w:r>
      <w:r w:rsidR="000101DF">
        <w:rPr>
          <w:rFonts w:ascii="Palatino Linotype" w:hAnsi="Palatino Linotype" w:cs="Arial"/>
          <w:b/>
        </w:rPr>
        <w:t>XXXXXXXXXXXXXXXXXX</w:t>
      </w:r>
      <w:r w:rsidRPr="002A6031">
        <w:rPr>
          <w:rFonts w:ascii="Palatino Linotype" w:hAnsi="Palatino Linotype"/>
        </w:rPr>
        <w:t>, por lo que no tiene certeza sobre su identidad, lo que en estricto sentido, no se colmarían los requisitos establecidos en el citado artículo 180 de la Ley de Transparencia.</w:t>
      </w:r>
    </w:p>
    <w:p w14:paraId="7B9F5411" w14:textId="77777777" w:rsidR="002A6031" w:rsidRPr="002A6031" w:rsidRDefault="002A6031" w:rsidP="002A6031">
      <w:pPr>
        <w:pStyle w:val="Prrafodelista"/>
        <w:widowControl w:val="0"/>
        <w:autoSpaceDE w:val="0"/>
        <w:autoSpaceDN w:val="0"/>
        <w:adjustRightInd w:val="0"/>
        <w:spacing w:line="360" w:lineRule="auto"/>
        <w:ind w:left="0"/>
        <w:jc w:val="both"/>
        <w:rPr>
          <w:rFonts w:ascii="Palatino Linotype" w:hAnsi="Palatino Linotype"/>
        </w:rPr>
      </w:pPr>
    </w:p>
    <w:p w14:paraId="2A68FE2C" w14:textId="77777777" w:rsidR="002A6031" w:rsidRPr="002A6031" w:rsidRDefault="002A6031" w:rsidP="002A6031">
      <w:pPr>
        <w:pStyle w:val="Prrafodelista"/>
        <w:widowControl w:val="0"/>
        <w:autoSpaceDE w:val="0"/>
        <w:autoSpaceDN w:val="0"/>
        <w:adjustRightInd w:val="0"/>
        <w:spacing w:line="360" w:lineRule="auto"/>
        <w:ind w:left="0"/>
        <w:jc w:val="both"/>
        <w:rPr>
          <w:rFonts w:ascii="Palatino Linotype" w:hAnsi="Palatino Linotype" w:cs="Arial"/>
        </w:rPr>
      </w:pPr>
      <w:r w:rsidRPr="002A6031">
        <w:rPr>
          <w:rFonts w:ascii="Palatino Linotype" w:hAnsi="Palatino Linotype"/>
        </w:rPr>
        <w:t xml:space="preserve">No obstante lo anterior, debe destacarse que el artículo 15 de </w:t>
      </w:r>
      <w:r w:rsidRPr="002A6031">
        <w:rPr>
          <w:rFonts w:ascii="Palatino Linotype" w:hAnsi="Palatino Linotype" w:cs="Arial"/>
          <w:lang w:eastAsia="es-MX"/>
        </w:rPr>
        <w:t xml:space="preserve">Ley de Transparencia y Acceso a la </w:t>
      </w:r>
      <w:r w:rsidRPr="002A6031">
        <w:rPr>
          <w:rFonts w:ascii="Palatino Linotype" w:hAnsi="Palatino Linotype" w:cs="Arial"/>
        </w:rPr>
        <w:t>Información</w:t>
      </w:r>
      <w:r w:rsidRPr="002A6031">
        <w:rPr>
          <w:rFonts w:ascii="Palatino Linotype" w:hAnsi="Palatino Linotype" w:cs="Arial"/>
          <w:lang w:eastAsia="es-MX"/>
        </w:rPr>
        <w:t xml:space="preserve"> Pública del Estado de México y Municipios </w:t>
      </w:r>
      <w:r w:rsidRPr="002A6031">
        <w:rPr>
          <w:rFonts w:ascii="Palatino Linotype" w:hAnsi="Palatino Linotype" w:cs="Arial"/>
          <w:iCs/>
        </w:rPr>
        <w:t xml:space="preserve">prevé que, </w:t>
      </w:r>
      <w:r w:rsidRPr="002A6031">
        <w:rPr>
          <w:rFonts w:ascii="Palatino Linotype" w:hAnsi="Palatino Linotype"/>
        </w:rPr>
        <w:t xml:space="preserve">toda persona tendrá acceso a la información </w:t>
      </w:r>
      <w:r w:rsidRPr="002A6031">
        <w:rPr>
          <w:rFonts w:ascii="Palatino Linotype" w:hAnsi="Palatino Linotype" w:cs="Arial"/>
        </w:rPr>
        <w:t xml:space="preserve">sin necesidad de acreditar interés alguno o justificar su utilización, de lo que se infiere que para el </w:t>
      </w:r>
      <w:r w:rsidRPr="002A6031">
        <w:rPr>
          <w:rFonts w:ascii="Palatino Linotype" w:hAnsi="Palatino Linotype"/>
        </w:rPr>
        <w:t>ejercicio</w:t>
      </w:r>
      <w:r w:rsidRPr="002A6031">
        <w:rPr>
          <w:rFonts w:ascii="Palatino Linotype" w:hAnsi="Palatino Linotype" w:cs="Arial"/>
        </w:rPr>
        <w:t xml:space="preserve"> del derecho de acceso a la información pública, el nombre no es un requisito </w:t>
      </w:r>
      <w:r w:rsidRPr="002A6031">
        <w:rPr>
          <w:rFonts w:ascii="Palatino Linotype" w:hAnsi="Palatino Linotype" w:cs="Arial"/>
          <w:i/>
        </w:rPr>
        <w:t>sine qua non</w:t>
      </w:r>
      <w:r w:rsidRPr="002A603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3F2829B" w14:textId="77777777" w:rsidR="002A6031" w:rsidRPr="002A6031" w:rsidRDefault="002A6031" w:rsidP="002A6031">
      <w:pPr>
        <w:pStyle w:val="Prrafodelista"/>
        <w:widowControl w:val="0"/>
        <w:autoSpaceDE w:val="0"/>
        <w:autoSpaceDN w:val="0"/>
        <w:adjustRightInd w:val="0"/>
        <w:ind w:left="0"/>
        <w:jc w:val="both"/>
        <w:rPr>
          <w:rFonts w:ascii="Palatino Linotype" w:hAnsi="Palatino Linotype"/>
        </w:rPr>
      </w:pPr>
    </w:p>
    <w:p w14:paraId="29893439" w14:textId="77777777" w:rsidR="002A6031" w:rsidRPr="002A6031" w:rsidRDefault="002A6031" w:rsidP="002A6031">
      <w:pPr>
        <w:pStyle w:val="Prrafodelista"/>
        <w:widowControl w:val="0"/>
        <w:autoSpaceDE w:val="0"/>
        <w:autoSpaceDN w:val="0"/>
        <w:adjustRightInd w:val="0"/>
        <w:spacing w:line="360" w:lineRule="auto"/>
        <w:ind w:left="0"/>
        <w:jc w:val="both"/>
        <w:rPr>
          <w:rFonts w:ascii="Palatino Linotype" w:hAnsi="Palatino Linotype"/>
        </w:rPr>
      </w:pPr>
      <w:r w:rsidRPr="002A603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2A6031">
        <w:rPr>
          <w:rFonts w:ascii="Palatino Linotype" w:hAnsi="Palatino Linotype" w:cs="Arial"/>
        </w:rPr>
        <w:t>derecho</w:t>
      </w:r>
      <w:r w:rsidRPr="002A603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w:t>
      </w:r>
      <w:r w:rsidRPr="002A6031">
        <w:rPr>
          <w:rFonts w:ascii="Palatino Linotype" w:hAnsi="Palatino Linotype"/>
        </w:rPr>
        <w:lastRenderedPageBreak/>
        <w:t>certeza sobre su identidad.</w:t>
      </w:r>
    </w:p>
    <w:p w14:paraId="0FA5463A" w14:textId="77777777" w:rsidR="002A6031" w:rsidRPr="002A6031" w:rsidRDefault="002A6031" w:rsidP="002A6031">
      <w:pPr>
        <w:autoSpaceDE w:val="0"/>
        <w:autoSpaceDN w:val="0"/>
        <w:adjustRightInd w:val="0"/>
        <w:spacing w:after="0" w:line="360" w:lineRule="auto"/>
        <w:jc w:val="both"/>
        <w:rPr>
          <w:rFonts w:ascii="Palatino Linotype" w:hAnsi="Palatino Linotype" w:cs="Arial"/>
          <w:sz w:val="24"/>
          <w:szCs w:val="24"/>
        </w:rPr>
      </w:pPr>
    </w:p>
    <w:p w14:paraId="5283D88A" w14:textId="77777777" w:rsidR="002A6031" w:rsidRPr="007F2BE8" w:rsidRDefault="002A6031" w:rsidP="002A6031">
      <w:pPr>
        <w:autoSpaceDE w:val="0"/>
        <w:autoSpaceDN w:val="0"/>
        <w:adjustRightInd w:val="0"/>
        <w:spacing w:after="0" w:line="360" w:lineRule="auto"/>
        <w:jc w:val="both"/>
        <w:rPr>
          <w:rFonts w:ascii="Palatino Linotype" w:hAnsi="Palatino Linotype" w:cs="Arial"/>
          <w:sz w:val="24"/>
          <w:szCs w:val="24"/>
        </w:rPr>
      </w:pPr>
      <w:r w:rsidRPr="002A6031">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03998212" w14:textId="77777777" w:rsidR="00FA5EBB" w:rsidRDefault="00FA5EBB" w:rsidP="00FA5EBB">
      <w:pPr>
        <w:tabs>
          <w:tab w:val="left" w:pos="709"/>
        </w:tabs>
        <w:spacing w:before="240" w:line="360" w:lineRule="auto"/>
        <w:ind w:right="51"/>
        <w:jc w:val="both"/>
        <w:rPr>
          <w:rFonts w:ascii="Palatino Linotype" w:hAnsi="Palatino Linotype"/>
          <w:sz w:val="24"/>
          <w:szCs w:val="24"/>
        </w:rPr>
      </w:pPr>
    </w:p>
    <w:p w14:paraId="331F9D18" w14:textId="77777777" w:rsidR="00FA5EBB" w:rsidRPr="009A0D0A" w:rsidRDefault="00FA5EBB" w:rsidP="00FA5EBB">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5EDA702B" w14:textId="77777777" w:rsidR="00FA5EBB" w:rsidRPr="00FA5EBB" w:rsidRDefault="00FA5EBB" w:rsidP="00FA5EB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3A28D2A" w14:textId="30841988" w:rsidR="00FA5EBB" w:rsidRDefault="00FA5EBB" w:rsidP="00FA5EBB">
      <w:pPr>
        <w:spacing w:before="240" w:line="360" w:lineRule="auto"/>
        <w:jc w:val="both"/>
        <w:rPr>
          <w:rFonts w:ascii="Palatino Linotype" w:hAnsi="Palatino Linotype" w:cs="Arial"/>
          <w:sz w:val="24"/>
          <w:szCs w:val="24"/>
        </w:rPr>
      </w:pPr>
      <w:r w:rsidRPr="00FA5EBB">
        <w:rPr>
          <w:rFonts w:ascii="Palatino Linotype" w:hAnsi="Palatino Linotype" w:cs="Arial"/>
          <w:sz w:val="24"/>
          <w:szCs w:val="24"/>
        </w:rPr>
        <w:t>En este tenor, de forma objetiva al desentrañar las solicitudes de infor</w:t>
      </w:r>
      <w:r w:rsidR="008D54B8">
        <w:rPr>
          <w:rFonts w:ascii="Palatino Linotype" w:hAnsi="Palatino Linotype" w:cs="Arial"/>
          <w:sz w:val="24"/>
          <w:szCs w:val="24"/>
        </w:rPr>
        <w:t xml:space="preserve">mación podemos identificar que </w:t>
      </w:r>
      <w:r w:rsidR="008D54B8" w:rsidRPr="008D54B8">
        <w:rPr>
          <w:rFonts w:ascii="Palatino Linotype" w:hAnsi="Palatino Linotype" w:cs="Arial"/>
          <w:b/>
          <w:sz w:val="24"/>
          <w:szCs w:val="24"/>
        </w:rPr>
        <w:t>El R</w:t>
      </w:r>
      <w:r w:rsidRPr="008D54B8">
        <w:rPr>
          <w:rFonts w:ascii="Palatino Linotype" w:hAnsi="Palatino Linotype" w:cs="Arial"/>
          <w:b/>
          <w:sz w:val="24"/>
          <w:szCs w:val="24"/>
        </w:rPr>
        <w:t>ecurrente</w:t>
      </w:r>
      <w:r w:rsidRPr="00FA5EBB">
        <w:rPr>
          <w:rFonts w:ascii="Palatino Linotype" w:hAnsi="Palatino Linotype" w:cs="Arial"/>
          <w:sz w:val="24"/>
          <w:szCs w:val="24"/>
        </w:rPr>
        <w:t xml:space="preserve"> peticiona el o los documentos, donde conste lo siguiente:</w:t>
      </w:r>
      <w:r>
        <w:rPr>
          <w:rFonts w:ascii="Palatino Linotype" w:hAnsi="Palatino Linotype" w:cs="Arial"/>
          <w:sz w:val="24"/>
          <w:szCs w:val="24"/>
        </w:rPr>
        <w:t xml:space="preserve"> </w:t>
      </w:r>
    </w:p>
    <w:p w14:paraId="061FA392" w14:textId="520AE699" w:rsidR="00A72150" w:rsidRDefault="00A72150" w:rsidP="00FA5EBB">
      <w:pPr>
        <w:pStyle w:val="Prrafodelista"/>
        <w:numPr>
          <w:ilvl w:val="0"/>
          <w:numId w:val="21"/>
        </w:numPr>
        <w:spacing w:before="240" w:line="360" w:lineRule="auto"/>
        <w:jc w:val="both"/>
        <w:rPr>
          <w:rFonts w:ascii="Palatino Linotype" w:hAnsi="Palatino Linotype" w:cs="Arial"/>
        </w:rPr>
      </w:pPr>
      <w:r>
        <w:rPr>
          <w:rFonts w:ascii="Palatino Linotype" w:hAnsi="Palatino Linotype" w:cs="Arial"/>
        </w:rPr>
        <w:t>Número de expediente</w:t>
      </w:r>
      <w:r w:rsidR="00FA5EBB">
        <w:rPr>
          <w:rFonts w:ascii="Palatino Linotype" w:hAnsi="Palatino Linotype" w:cs="Arial"/>
        </w:rPr>
        <w:t xml:space="preserve"> </w:t>
      </w:r>
      <w:r>
        <w:rPr>
          <w:rFonts w:ascii="Palatino Linotype" w:hAnsi="Palatino Linotype" w:cs="Arial"/>
        </w:rPr>
        <w:t xml:space="preserve">de la demanda laboral cuyo actor responde al nombre de  </w:t>
      </w:r>
      <w:r w:rsidR="00EA33BD">
        <w:rPr>
          <w:rFonts w:ascii="Palatino Linotype" w:hAnsi="Palatino Linotype" w:cs="Arial"/>
        </w:rPr>
        <w:t>XXXXXXXXXX</w:t>
      </w:r>
      <w:r>
        <w:rPr>
          <w:rFonts w:ascii="Palatino Linotype" w:hAnsi="Palatino Linotype" w:cs="Arial"/>
        </w:rPr>
        <w:t xml:space="preserve">, etapa procesal del juicio laboral y expediente en versión pública. </w:t>
      </w:r>
    </w:p>
    <w:p w14:paraId="1C615771" w14:textId="100610D5" w:rsidR="00A72150" w:rsidRDefault="00A72150" w:rsidP="00FA5EBB">
      <w:pPr>
        <w:pStyle w:val="Prrafodelista"/>
        <w:numPr>
          <w:ilvl w:val="0"/>
          <w:numId w:val="21"/>
        </w:numPr>
        <w:spacing w:before="240" w:line="360" w:lineRule="auto"/>
        <w:jc w:val="both"/>
        <w:rPr>
          <w:rFonts w:ascii="Palatino Linotype" w:hAnsi="Palatino Linotype" w:cs="Arial"/>
        </w:rPr>
      </w:pPr>
      <w:r>
        <w:rPr>
          <w:rFonts w:ascii="Palatino Linotype" w:hAnsi="Palatino Linotype" w:cs="Arial"/>
        </w:rPr>
        <w:lastRenderedPageBreak/>
        <w:t>Número de expediente de la demanda laboral cuya actora responde al nombre de</w:t>
      </w:r>
      <w:r w:rsidR="00EA33BD">
        <w:rPr>
          <w:rFonts w:ascii="Palatino Linotype" w:hAnsi="Palatino Linotype" w:cs="Arial"/>
        </w:rPr>
        <w:t xml:space="preserve"> XXXXXXXXXXXX</w:t>
      </w:r>
      <w:r>
        <w:rPr>
          <w:rFonts w:ascii="Palatino Linotype" w:hAnsi="Palatino Linotype" w:cs="Arial"/>
        </w:rPr>
        <w:t xml:space="preserve">, etapa procesal del juicio laboral y expediente en versión pública. </w:t>
      </w:r>
    </w:p>
    <w:p w14:paraId="45B5BE86" w14:textId="6F702FD7" w:rsidR="00A72150" w:rsidRDefault="00272FC7" w:rsidP="00FA5EBB">
      <w:pPr>
        <w:pStyle w:val="Prrafodelista"/>
        <w:numPr>
          <w:ilvl w:val="0"/>
          <w:numId w:val="21"/>
        </w:numPr>
        <w:spacing w:before="240" w:line="360" w:lineRule="auto"/>
        <w:jc w:val="both"/>
        <w:rPr>
          <w:rFonts w:ascii="Palatino Linotype" w:hAnsi="Palatino Linotype" w:cs="Arial"/>
        </w:rPr>
      </w:pPr>
      <w:r>
        <w:rPr>
          <w:rFonts w:ascii="Palatino Linotype" w:hAnsi="Palatino Linotype" w:cs="Arial"/>
        </w:rPr>
        <w:t>Número de expediente de la demanda laboral cuyo actor responde al nombre de</w:t>
      </w:r>
      <w:r w:rsidR="00EA33BD">
        <w:rPr>
          <w:rFonts w:ascii="Palatino Linotype" w:hAnsi="Palatino Linotype" w:cs="Arial"/>
        </w:rPr>
        <w:t xml:space="preserve"> XXXXXXXXXXXX</w:t>
      </w:r>
      <w:r>
        <w:rPr>
          <w:rFonts w:ascii="Palatino Linotype" w:hAnsi="Palatino Linotype" w:cs="Arial"/>
        </w:rPr>
        <w:t xml:space="preserve">, etapa procesal del juicio laboral y expediente en versión pública. </w:t>
      </w:r>
    </w:p>
    <w:p w14:paraId="255CF35A" w14:textId="193141F5" w:rsidR="00272FC7" w:rsidRDefault="00272FC7" w:rsidP="00FA5EBB">
      <w:pPr>
        <w:pStyle w:val="Prrafodelista"/>
        <w:numPr>
          <w:ilvl w:val="0"/>
          <w:numId w:val="21"/>
        </w:numPr>
        <w:spacing w:before="240" w:line="360" w:lineRule="auto"/>
        <w:jc w:val="both"/>
        <w:rPr>
          <w:rFonts w:ascii="Palatino Linotype" w:hAnsi="Palatino Linotype" w:cs="Arial"/>
        </w:rPr>
      </w:pPr>
      <w:r>
        <w:rPr>
          <w:rFonts w:ascii="Palatino Linotype" w:hAnsi="Palatino Linotype" w:cs="Arial"/>
        </w:rPr>
        <w:t xml:space="preserve">Número de expediente de la demanda laboral cuya actora responde al nombre de </w:t>
      </w:r>
      <w:r w:rsidR="005733AA">
        <w:rPr>
          <w:rFonts w:ascii="Palatino Linotype" w:hAnsi="Palatino Linotype" w:cs="Arial"/>
        </w:rPr>
        <w:t xml:space="preserve">XXXXXXXXXXXX </w:t>
      </w:r>
      <w:r>
        <w:rPr>
          <w:rFonts w:ascii="Palatino Linotype" w:hAnsi="Palatino Linotype" w:cs="Arial"/>
        </w:rPr>
        <w:t xml:space="preserve">etapa procesal del juicio laboral y expediente en versión pública. </w:t>
      </w:r>
    </w:p>
    <w:p w14:paraId="5B724F69" w14:textId="77777777" w:rsidR="001A114C" w:rsidRDefault="001A114C" w:rsidP="001A114C">
      <w:pPr>
        <w:spacing w:before="240" w:line="360" w:lineRule="auto"/>
        <w:jc w:val="both"/>
        <w:rPr>
          <w:rFonts w:ascii="Palatino Linotype" w:hAnsi="Palatino Linotype" w:cs="Arial"/>
        </w:rPr>
      </w:pPr>
    </w:p>
    <w:p w14:paraId="4E964CF4" w14:textId="77777777" w:rsidR="002218C3" w:rsidRDefault="002218C3" w:rsidP="002218C3">
      <w:pPr>
        <w:pStyle w:val="Prrafodelista"/>
        <w:autoSpaceDE w:val="0"/>
        <w:autoSpaceDN w:val="0"/>
        <w:adjustRightInd w:val="0"/>
        <w:spacing w:before="240" w:after="160" w:line="360" w:lineRule="auto"/>
        <w:ind w:left="0"/>
        <w:jc w:val="both"/>
        <w:rPr>
          <w:rFonts w:ascii="Palatino Linotype" w:hAnsi="Palatino Linotype" w:cs="Arial"/>
        </w:rPr>
      </w:pPr>
      <w:r w:rsidRPr="006842B8">
        <w:rPr>
          <w:rFonts w:ascii="Palatino Linotype" w:hAnsi="Palatino Linotype" w:cs="Arial"/>
        </w:rPr>
        <w:t xml:space="preserve">Por otra parte, al referirnos a los actos impugnados por </w:t>
      </w:r>
      <w:r w:rsidRPr="006842B8">
        <w:rPr>
          <w:rFonts w:ascii="Palatino Linotype" w:hAnsi="Palatino Linotype" w:cs="Arial"/>
          <w:b/>
        </w:rPr>
        <w:t xml:space="preserve">El Recurrente, </w:t>
      </w:r>
      <w:r w:rsidRPr="006842B8">
        <w:rPr>
          <w:rFonts w:ascii="Palatino Linotype" w:hAnsi="Palatino Linotype" w:cs="Arial"/>
        </w:rPr>
        <w:t>concatenado con los motivos o razones de inconformidad emitidos, se distingue que se adolece, de forma toral, de la falta de respuesta a las solicitudes de acceso a la información pública, actualizando con ello lo establecido en la fracción VII del artículo 179 de la Ley de Transparencia y Acceso a la Información Pública del Estado de México y Municipios, el cual a la letra reza:</w:t>
      </w:r>
    </w:p>
    <w:p w14:paraId="7713023E" w14:textId="77777777" w:rsidR="002218C3" w:rsidRPr="007070C6" w:rsidRDefault="002218C3" w:rsidP="002218C3">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2F4A05B3" w14:textId="77777777" w:rsidR="002218C3" w:rsidRPr="007070C6" w:rsidRDefault="002218C3" w:rsidP="002218C3">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45C98390" w14:textId="77777777" w:rsidR="002218C3" w:rsidRPr="007070C6" w:rsidRDefault="002218C3" w:rsidP="002218C3">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lastRenderedPageBreak/>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5EC8F57D" w14:textId="77777777" w:rsidR="002218C3" w:rsidRDefault="002218C3"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113E138A" w14:textId="1707BD11" w:rsidR="00387D9D" w:rsidRDefault="002218C3" w:rsidP="002218C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rPr>
        <w:t xml:space="preserve">En este tenor, resulta evidente que las razones o motivos de inconformidad hechos valer por </w:t>
      </w:r>
      <w:r>
        <w:rPr>
          <w:rFonts w:ascii="Palatino Linotype" w:hAnsi="Palatino Linotype" w:cs="Arial"/>
          <w:b/>
        </w:rPr>
        <w:t xml:space="preserve">El Recurrente, </w:t>
      </w:r>
      <w:r>
        <w:rPr>
          <w:rFonts w:ascii="Palatino Linotype" w:hAnsi="Palatino Linotype" w:cs="Arial"/>
        </w:rPr>
        <w:t xml:space="preserve">resultan fundados y procedentes, en virtud de que como consta en los expedientes electrónicos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Pr>
          <w:rFonts w:ascii="Palatino Linotype" w:hAnsi="Palatino Linotype" w:cs="Arial"/>
        </w:rPr>
        <w:t xml:space="preserve">fue omiso en responder las solicitudes de información hechas por </w:t>
      </w:r>
      <w:r w:rsidR="00387D9D">
        <w:rPr>
          <w:rFonts w:ascii="Palatino Linotype" w:hAnsi="Palatino Linotype" w:cs="Arial"/>
          <w:b/>
        </w:rPr>
        <w:t xml:space="preserve">El Recurrente, </w:t>
      </w:r>
      <w:r w:rsidR="00387D9D">
        <w:rPr>
          <w:rFonts w:ascii="Palatino Linotype" w:hAnsi="Palatino Linotype" w:cs="Arial"/>
        </w:rPr>
        <w:t xml:space="preserve">por ello </w:t>
      </w:r>
      <w:r w:rsidR="00387D9D"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E13F059" w14:textId="77777777" w:rsidR="002218C3" w:rsidRPr="007070C6" w:rsidRDefault="002218C3" w:rsidP="002218C3">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sidRPr="007070C6">
        <w:rPr>
          <w:rFonts w:ascii="Palatino Linotype" w:hAnsi="Palatino Linotype" w:cs="Arial"/>
          <w:b/>
        </w:rPr>
        <w:t xml:space="preserve">El Recurrente </w:t>
      </w:r>
      <w:r w:rsidRPr="007070C6">
        <w:rPr>
          <w:rFonts w:ascii="Palatino Linotype" w:hAnsi="Palatino Linotype" w:cs="Arial"/>
        </w:rPr>
        <w:t xml:space="preserve">en sus solicitudes de información, y ante la falta de respuestas,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78AAAFCF" w14:textId="3A37833C" w:rsidR="00FA5EBB" w:rsidRDefault="002218C3" w:rsidP="00FA5EBB">
      <w:pPr>
        <w:spacing w:before="240" w:line="360" w:lineRule="auto"/>
        <w:jc w:val="both"/>
        <w:rPr>
          <w:rFonts w:ascii="Palatino Linotype" w:hAnsi="Palatino Linotype" w:cs="Arial"/>
          <w:sz w:val="24"/>
        </w:rPr>
      </w:pPr>
      <w:r>
        <w:rPr>
          <w:rFonts w:ascii="Palatino Linotype" w:hAnsi="Palatino Linotype" w:cs="Arial"/>
          <w:sz w:val="24"/>
        </w:rPr>
        <w:t xml:space="preserve">En este sentido, resulta oportuno hacer alusión a los artículos </w:t>
      </w:r>
      <w:r w:rsidR="00FD5BA4">
        <w:rPr>
          <w:rFonts w:ascii="Palatino Linotype" w:hAnsi="Palatino Linotype" w:cs="Arial"/>
          <w:sz w:val="24"/>
        </w:rPr>
        <w:t xml:space="preserve">39 y 111 del Bando Municipal del </w:t>
      </w:r>
      <w:r w:rsidR="00FD5BA4">
        <w:rPr>
          <w:rFonts w:ascii="Palatino Linotype" w:hAnsi="Palatino Linotype" w:cs="Arial"/>
          <w:b/>
          <w:sz w:val="24"/>
        </w:rPr>
        <w:t xml:space="preserve">Sujeto Obligado, </w:t>
      </w:r>
      <w:r w:rsidR="00FD5BA4">
        <w:rPr>
          <w:rFonts w:ascii="Palatino Linotype" w:hAnsi="Palatino Linotype" w:cs="Arial"/>
          <w:sz w:val="24"/>
        </w:rPr>
        <w:t xml:space="preserve">normatividad invocada cuyo contenido literal es el siguiente: </w:t>
      </w:r>
    </w:p>
    <w:p w14:paraId="1779E449" w14:textId="1AEC3E2E" w:rsidR="00FD5BA4" w:rsidRPr="00FD5BA4" w:rsidRDefault="00FD5BA4" w:rsidP="00FD5BA4">
      <w:pPr>
        <w:spacing w:before="240" w:line="360" w:lineRule="auto"/>
        <w:ind w:left="851" w:right="851"/>
        <w:jc w:val="both"/>
        <w:rPr>
          <w:rFonts w:ascii="Palatino Linotype" w:hAnsi="Palatino Linotype"/>
          <w:i/>
        </w:rPr>
      </w:pPr>
      <w:r w:rsidRPr="00FD5BA4">
        <w:rPr>
          <w:rFonts w:ascii="Palatino Linotype" w:hAnsi="Palatino Linotype"/>
          <w:b/>
          <w:i/>
        </w:rPr>
        <w:t>“Artículo 39.-</w:t>
      </w:r>
      <w:r w:rsidRPr="00FD5BA4">
        <w:rPr>
          <w:rFonts w:ascii="Palatino Linotype" w:hAnsi="Palatino Linotype"/>
          <w:i/>
        </w:rPr>
        <w:t xml:space="preserve"> Conforme a lo dispuesto por la Ley Orgánica Municipal del Estado de México, el H. Ayuntamiento a propuesta del Presidente Municipal Constitucional, aprobará para el buen funcionamiento la estructura Municipal;</w:t>
      </w:r>
    </w:p>
    <w:p w14:paraId="4D0E6D23" w14:textId="7C4D070A" w:rsidR="00FD5BA4" w:rsidRPr="00FD5BA4" w:rsidRDefault="00FD5BA4" w:rsidP="00FD5BA4">
      <w:pPr>
        <w:spacing w:before="240" w:line="360" w:lineRule="auto"/>
        <w:ind w:left="851" w:right="851"/>
        <w:jc w:val="both"/>
        <w:rPr>
          <w:rFonts w:ascii="Palatino Linotype" w:hAnsi="Palatino Linotype"/>
          <w:b/>
          <w:i/>
        </w:rPr>
      </w:pPr>
      <w:r w:rsidRPr="00FD5BA4">
        <w:rPr>
          <w:rFonts w:ascii="Palatino Linotype" w:hAnsi="Palatino Linotype"/>
          <w:b/>
          <w:i/>
        </w:rPr>
        <w:lastRenderedPageBreak/>
        <w:t>(…)</w:t>
      </w:r>
    </w:p>
    <w:p w14:paraId="3B02AA05" w14:textId="3D502B45" w:rsidR="00FD5BA4" w:rsidRPr="00FD5BA4" w:rsidRDefault="00FD5BA4" w:rsidP="00FD5BA4">
      <w:pPr>
        <w:spacing w:before="240" w:line="360" w:lineRule="auto"/>
        <w:ind w:left="851" w:right="851"/>
        <w:jc w:val="both"/>
        <w:rPr>
          <w:rFonts w:ascii="Palatino Linotype" w:hAnsi="Palatino Linotype"/>
          <w:b/>
          <w:i/>
        </w:rPr>
      </w:pPr>
      <w:r w:rsidRPr="00FD5BA4">
        <w:rPr>
          <w:rFonts w:ascii="Palatino Linotype" w:hAnsi="Palatino Linotype"/>
          <w:b/>
          <w:i/>
        </w:rPr>
        <w:t>Sociedad Protegida</w:t>
      </w:r>
    </w:p>
    <w:p w14:paraId="4798DA05" w14:textId="12E6040F" w:rsidR="00FD5BA4" w:rsidRPr="003127C2" w:rsidRDefault="00FD5BA4" w:rsidP="00FD5BA4">
      <w:pPr>
        <w:spacing w:before="240" w:line="360" w:lineRule="auto"/>
        <w:ind w:left="851" w:right="851"/>
        <w:jc w:val="both"/>
        <w:rPr>
          <w:rFonts w:ascii="Palatino Linotype" w:hAnsi="Palatino Linotype"/>
          <w:b/>
          <w:i/>
          <w:u w:val="single"/>
        </w:rPr>
      </w:pPr>
      <w:r w:rsidRPr="00FD5BA4">
        <w:rPr>
          <w:rFonts w:ascii="Palatino Linotype" w:hAnsi="Palatino Linotype"/>
          <w:i/>
        </w:rPr>
        <w:t xml:space="preserve">III. </w:t>
      </w:r>
      <w:r w:rsidRPr="003127C2">
        <w:rPr>
          <w:rFonts w:ascii="Palatino Linotype" w:hAnsi="Palatino Linotype"/>
          <w:b/>
          <w:i/>
          <w:u w:val="single"/>
        </w:rPr>
        <w:t>Jurídico;</w:t>
      </w:r>
    </w:p>
    <w:p w14:paraId="3214007F" w14:textId="70FAA4BC" w:rsidR="00FD5BA4" w:rsidRPr="00FD5BA4" w:rsidRDefault="00FD5BA4" w:rsidP="00FD5BA4">
      <w:pPr>
        <w:spacing w:before="240" w:line="360" w:lineRule="auto"/>
        <w:ind w:left="851" w:right="851"/>
        <w:jc w:val="both"/>
        <w:rPr>
          <w:rFonts w:ascii="Palatino Linotype" w:hAnsi="Palatino Linotype"/>
          <w:b/>
          <w:i/>
        </w:rPr>
      </w:pPr>
      <w:r w:rsidRPr="00FD5BA4">
        <w:rPr>
          <w:rFonts w:ascii="Palatino Linotype" w:hAnsi="Palatino Linotype"/>
          <w:b/>
          <w:i/>
        </w:rPr>
        <w:t>Sección Tercera De la Dirección de Jurídico</w:t>
      </w:r>
    </w:p>
    <w:p w14:paraId="24D3EB67" w14:textId="2BF1DC58" w:rsidR="00FD5BA4" w:rsidRPr="00FD5BA4" w:rsidRDefault="00FD5BA4" w:rsidP="00FD5BA4">
      <w:pPr>
        <w:spacing w:before="240" w:line="360" w:lineRule="auto"/>
        <w:ind w:left="851" w:right="851"/>
        <w:jc w:val="both"/>
        <w:rPr>
          <w:rFonts w:ascii="Palatino Linotype" w:hAnsi="Palatino Linotype"/>
          <w:i/>
        </w:rPr>
      </w:pPr>
      <w:r w:rsidRPr="00FD5BA4">
        <w:rPr>
          <w:rFonts w:ascii="Palatino Linotype" w:hAnsi="Palatino Linotype"/>
          <w:b/>
          <w:i/>
        </w:rPr>
        <w:t>Artículo 111</w:t>
      </w:r>
      <w:r w:rsidRPr="00C628D6">
        <w:rPr>
          <w:rFonts w:ascii="Palatino Linotype" w:hAnsi="Palatino Linotype"/>
          <w:b/>
          <w:i/>
          <w:u w:val="single"/>
        </w:rPr>
        <w:t>.- Tendrá la obligación de actuar, conocer, promover y atender los juicios y demandas en los que se vea involucrada la Administración Pública Municipal,</w:t>
      </w:r>
      <w:r w:rsidRPr="00FD5BA4">
        <w:rPr>
          <w:rFonts w:ascii="Palatino Linotype" w:hAnsi="Palatino Linotype"/>
          <w:b/>
          <w:i/>
          <w:u w:val="single"/>
        </w:rPr>
        <w:t xml:space="preserve"> </w:t>
      </w:r>
      <w:r w:rsidRPr="00FD5BA4">
        <w:rPr>
          <w:rFonts w:ascii="Palatino Linotype" w:hAnsi="Palatino Linotype"/>
          <w:i/>
        </w:rPr>
        <w:t>incluyendo aspectos de la Comisaria de Seguridad Pública y Tránsito Municipal, defendiendo indiscutiblemente y de forma obligatoria los intereses de esta, así mismo tendrá las siguientes facultades:</w:t>
      </w:r>
    </w:p>
    <w:p w14:paraId="789ED596" w14:textId="33EB5EA1" w:rsidR="00FD5BA4" w:rsidRPr="00FD5BA4" w:rsidRDefault="00FD5BA4" w:rsidP="00FD5BA4">
      <w:pPr>
        <w:spacing w:before="240" w:line="360" w:lineRule="auto"/>
        <w:ind w:left="851" w:right="851"/>
        <w:jc w:val="both"/>
        <w:rPr>
          <w:rFonts w:ascii="Palatino Linotype" w:hAnsi="Palatino Linotype"/>
          <w:b/>
          <w:i/>
        </w:rPr>
      </w:pPr>
      <w:r w:rsidRPr="00FD5BA4">
        <w:rPr>
          <w:rFonts w:ascii="Palatino Linotype" w:hAnsi="Palatino Linotype"/>
          <w:b/>
          <w:i/>
        </w:rPr>
        <w:t>(…)”</w:t>
      </w:r>
      <w:r w:rsidRPr="00FD5BA4">
        <w:rPr>
          <w:rFonts w:ascii="Palatino Linotype" w:hAnsi="Palatino Linotype"/>
          <w:i/>
        </w:rPr>
        <w:t xml:space="preserve"> </w:t>
      </w:r>
      <w:r w:rsidRPr="00FD5BA4">
        <w:rPr>
          <w:rFonts w:ascii="Palatino Linotype" w:hAnsi="Palatino Linotype"/>
          <w:b/>
          <w:i/>
        </w:rPr>
        <w:t>[Sic]</w:t>
      </w:r>
    </w:p>
    <w:p w14:paraId="1D36740A" w14:textId="77777777" w:rsidR="00FD5BA4" w:rsidRPr="00FD5BA4" w:rsidRDefault="00FD5BA4" w:rsidP="00FA5EBB">
      <w:pPr>
        <w:spacing w:before="240" w:line="360" w:lineRule="auto"/>
        <w:jc w:val="both"/>
        <w:rPr>
          <w:rFonts w:ascii="Palatino Linotype" w:hAnsi="Palatino Linotype" w:cs="Arial"/>
          <w:sz w:val="24"/>
        </w:rPr>
      </w:pPr>
    </w:p>
    <w:p w14:paraId="57EAB534" w14:textId="0709A588" w:rsidR="0057689F" w:rsidRDefault="000774C5" w:rsidP="00FA5EBB">
      <w:pPr>
        <w:spacing w:before="240" w:line="360" w:lineRule="auto"/>
        <w:jc w:val="both"/>
        <w:rPr>
          <w:rFonts w:ascii="Palatino Linotype" w:hAnsi="Palatino Linotype" w:cs="Arial"/>
          <w:sz w:val="24"/>
        </w:rPr>
      </w:pPr>
      <w:r>
        <w:rPr>
          <w:rFonts w:ascii="Palatino Linotype" w:hAnsi="Palatino Linotype" w:cs="Arial"/>
          <w:sz w:val="24"/>
        </w:rPr>
        <w:t>En este tenor,</w:t>
      </w:r>
      <w:r w:rsidR="00FD5BA4">
        <w:rPr>
          <w:rFonts w:ascii="Palatino Linotype" w:hAnsi="Palatino Linotype" w:cs="Arial"/>
          <w:sz w:val="24"/>
        </w:rPr>
        <w:t xml:space="preserve"> la Dirección de Jurídico </w:t>
      </w:r>
      <w:r w:rsidR="009943D4">
        <w:rPr>
          <w:rFonts w:ascii="Palatino Linotype" w:hAnsi="Palatino Linotype" w:cs="Arial"/>
          <w:sz w:val="24"/>
        </w:rPr>
        <w:t>es</w:t>
      </w:r>
      <w:r w:rsidR="00FD5BA4">
        <w:rPr>
          <w:rFonts w:ascii="Palatino Linotype" w:hAnsi="Palatino Linotype" w:cs="Arial"/>
          <w:sz w:val="24"/>
        </w:rPr>
        <w:t xml:space="preserve"> el área competente para actuar, promover y atender los juicios y demandas que involucren la participación del </w:t>
      </w:r>
      <w:r w:rsidR="00FD5BA4">
        <w:rPr>
          <w:rFonts w:ascii="Palatino Linotype" w:hAnsi="Palatino Linotype" w:cs="Arial"/>
          <w:b/>
          <w:sz w:val="24"/>
        </w:rPr>
        <w:t xml:space="preserve">Sujeto Obligado. </w:t>
      </w:r>
      <w:r w:rsidR="00FD5BA4">
        <w:rPr>
          <w:rFonts w:ascii="Palatino Linotype" w:hAnsi="Palatino Linotype" w:cs="Arial"/>
          <w:sz w:val="24"/>
        </w:rPr>
        <w:t xml:space="preserve">Por otra parte, </w:t>
      </w:r>
      <w:r w:rsidR="0057689F">
        <w:rPr>
          <w:rFonts w:ascii="Palatino Linotype" w:hAnsi="Palatino Linotype" w:cs="Arial"/>
          <w:sz w:val="24"/>
        </w:rPr>
        <w:t xml:space="preserve">no resulta desapercibido para este Órgano Resolutor que la Ley Orgánica de la Administración Pública del Estado de México prevé la creación de tribunales administrativos, resultando de nuestro interés el artículo 41, mismo que dispone lo siguiente: </w:t>
      </w:r>
    </w:p>
    <w:p w14:paraId="43E3CCED" w14:textId="7B2EB68F" w:rsidR="0057689F" w:rsidRDefault="0057689F" w:rsidP="0057689F">
      <w:pPr>
        <w:spacing w:before="240" w:line="360" w:lineRule="auto"/>
        <w:ind w:left="851" w:right="851"/>
        <w:jc w:val="both"/>
        <w:rPr>
          <w:rFonts w:ascii="Palatino Linotype" w:hAnsi="Palatino Linotype"/>
          <w:b/>
          <w:i/>
        </w:rPr>
      </w:pPr>
      <w:r w:rsidRPr="003127C2">
        <w:rPr>
          <w:rFonts w:ascii="Palatino Linotype" w:hAnsi="Palatino Linotype"/>
          <w:b/>
          <w:i/>
          <w:u w:val="single"/>
        </w:rPr>
        <w:t>“Artículo 41.- Para resolver los conflictos que se presenten en las relaciones laborales entre el Estado y sus Trabajadores,</w:t>
      </w:r>
      <w:r w:rsidRPr="003127C2">
        <w:rPr>
          <w:rFonts w:ascii="Palatino Linotype" w:hAnsi="Palatino Linotype"/>
          <w:i/>
        </w:rPr>
        <w:t xml:space="preserve"> entre patrones y sus trabajadores, y entre la Administración Pública y los particulares, </w:t>
      </w:r>
      <w:r w:rsidRPr="003127C2">
        <w:rPr>
          <w:rFonts w:ascii="Palatino Linotype" w:hAnsi="Palatino Linotype"/>
          <w:b/>
          <w:i/>
          <w:u w:val="single"/>
        </w:rPr>
        <w:t xml:space="preserve">existirán un Tribunal de </w:t>
      </w:r>
      <w:r w:rsidRPr="003127C2">
        <w:rPr>
          <w:rFonts w:ascii="Palatino Linotype" w:hAnsi="Palatino Linotype"/>
          <w:b/>
          <w:i/>
          <w:u w:val="single"/>
        </w:rPr>
        <w:lastRenderedPageBreak/>
        <w:t>Arbitraje</w:t>
      </w:r>
      <w:r w:rsidRPr="003127C2">
        <w:rPr>
          <w:rFonts w:ascii="Palatino Linotype" w:hAnsi="Palatino Linotype"/>
          <w:i/>
        </w:rPr>
        <w:t xml:space="preserve">, una Junta Local de Conciliación y Arbitraje y un Tribunal de Justicia Administrativa, este último autónomo e independiente de cualquier autoridad administrativa.” </w:t>
      </w:r>
      <w:r w:rsidRPr="003127C2">
        <w:rPr>
          <w:rFonts w:ascii="Palatino Linotype" w:hAnsi="Palatino Linotype"/>
          <w:b/>
          <w:i/>
        </w:rPr>
        <w:t>[Sic]</w:t>
      </w:r>
    </w:p>
    <w:p w14:paraId="2F8E7AF2" w14:textId="408A6962" w:rsidR="00FA5EBB" w:rsidRPr="00523CF0" w:rsidRDefault="0057689F" w:rsidP="00FA5EBB">
      <w:pPr>
        <w:spacing w:before="240" w:line="360" w:lineRule="auto"/>
        <w:jc w:val="both"/>
        <w:rPr>
          <w:rFonts w:ascii="Palatino Linotype" w:hAnsi="Palatino Linotype" w:cs="Arial"/>
          <w:sz w:val="24"/>
        </w:rPr>
      </w:pPr>
      <w:r>
        <w:rPr>
          <w:rFonts w:ascii="Palatino Linotype" w:hAnsi="Palatino Linotype" w:cs="Arial"/>
          <w:sz w:val="24"/>
        </w:rPr>
        <w:t>Bajo estas líneas argumentativas, la</w:t>
      </w:r>
      <w:r w:rsidR="009943D4">
        <w:rPr>
          <w:rFonts w:ascii="Palatino Linotype" w:hAnsi="Palatino Linotype" w:cs="Arial"/>
          <w:sz w:val="24"/>
        </w:rPr>
        <w:t xml:space="preserve"> Ley del Trabajo de los Servidores Públicos del Estado y Municipios funge como la ley de orden público e interés social que regula las relaciones de trabajo, comprendidas entre los poderes del Estado y los </w:t>
      </w:r>
      <w:r w:rsidR="009943D4" w:rsidRPr="00B11865">
        <w:rPr>
          <w:rFonts w:ascii="Palatino Linotype" w:hAnsi="Palatino Linotype" w:cs="Arial"/>
          <w:b/>
          <w:sz w:val="24"/>
          <w:u w:val="single"/>
        </w:rPr>
        <w:t>Municipios</w:t>
      </w:r>
      <w:r w:rsidR="009943D4">
        <w:rPr>
          <w:rFonts w:ascii="Palatino Linotype" w:hAnsi="Palatino Linotype" w:cs="Arial"/>
          <w:sz w:val="24"/>
        </w:rPr>
        <w:t xml:space="preserve"> y sus respectivos servidores públicos, </w:t>
      </w:r>
      <w:r w:rsidR="002C1256">
        <w:rPr>
          <w:rFonts w:ascii="Palatino Linotype" w:hAnsi="Palatino Linotype" w:cs="Arial"/>
          <w:sz w:val="24"/>
        </w:rPr>
        <w:t xml:space="preserve">al respecto se traen a colación los artículos </w:t>
      </w:r>
      <w:r w:rsidR="009C1EEF">
        <w:rPr>
          <w:rFonts w:ascii="Palatino Linotype" w:hAnsi="Palatino Linotype" w:cs="Arial"/>
          <w:sz w:val="24"/>
        </w:rPr>
        <w:t xml:space="preserve">184, </w:t>
      </w:r>
      <w:r w:rsidR="00CC0463">
        <w:rPr>
          <w:rFonts w:ascii="Palatino Linotype" w:hAnsi="Palatino Linotype" w:cs="Arial"/>
          <w:sz w:val="24"/>
        </w:rPr>
        <w:t>185 fracción I, 191 y 195, los cuales a la letra rezan:</w:t>
      </w:r>
    </w:p>
    <w:p w14:paraId="702D2847" w14:textId="46B9B53F" w:rsidR="009C1EEF" w:rsidRPr="009C1EEF" w:rsidRDefault="007D0C85" w:rsidP="007D0C85">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9C1EEF">
        <w:rPr>
          <w:rFonts w:ascii="Palatino Linotype" w:hAnsi="Palatino Linotype"/>
          <w:b/>
          <w:i/>
          <w:sz w:val="22"/>
          <w:szCs w:val="22"/>
        </w:rPr>
        <w:t>“</w:t>
      </w:r>
      <w:r w:rsidR="009C1EEF" w:rsidRPr="009C1EEF">
        <w:rPr>
          <w:rFonts w:ascii="Palatino Linotype" w:hAnsi="Palatino Linotype"/>
          <w:b/>
          <w:i/>
          <w:sz w:val="22"/>
          <w:szCs w:val="22"/>
        </w:rPr>
        <w:t>ARTÍCULO 184.-</w:t>
      </w:r>
      <w:r w:rsidR="009C1EEF" w:rsidRPr="009C1EEF">
        <w:rPr>
          <w:rFonts w:ascii="Palatino Linotype" w:hAnsi="Palatino Linotype"/>
          <w:i/>
          <w:sz w:val="22"/>
          <w:szCs w:val="22"/>
        </w:rPr>
        <w:t xml:space="preserve"> El Tribunal Estatal de Conciliación y Arbitraje es un órgano autónomo y dotado de plena jurisdicción, conocerá y resolverá los conflictos laborales individuales y colectivos que se presenten entre los sujetos de esta ley. </w:t>
      </w:r>
    </w:p>
    <w:p w14:paraId="33B875AD" w14:textId="0F6F2C86" w:rsidR="002218C3" w:rsidRPr="007D0C85" w:rsidRDefault="00714A48" w:rsidP="007D0C8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F178AB">
        <w:rPr>
          <w:rFonts w:ascii="Palatino Linotype" w:hAnsi="Palatino Linotype"/>
          <w:b/>
          <w:i/>
          <w:sz w:val="22"/>
          <w:szCs w:val="22"/>
        </w:rPr>
        <w:t>ARTÍCULO 185.</w:t>
      </w:r>
      <w:r w:rsidRPr="007D0C85">
        <w:rPr>
          <w:rFonts w:ascii="Palatino Linotype" w:hAnsi="Palatino Linotype"/>
          <w:i/>
          <w:sz w:val="22"/>
          <w:szCs w:val="22"/>
        </w:rPr>
        <w:t xml:space="preserve"> El Tribunal será competente para: </w:t>
      </w:r>
    </w:p>
    <w:p w14:paraId="1A2778BC" w14:textId="46874E35" w:rsidR="00714A48" w:rsidRPr="007D0C85" w:rsidRDefault="00714A48" w:rsidP="007D0C8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F178AB">
        <w:rPr>
          <w:rFonts w:ascii="Palatino Linotype" w:hAnsi="Palatino Linotype"/>
          <w:b/>
          <w:i/>
          <w:sz w:val="22"/>
          <w:szCs w:val="22"/>
        </w:rPr>
        <w:t>I.</w:t>
      </w:r>
      <w:r w:rsidRPr="007D0C85">
        <w:rPr>
          <w:rFonts w:ascii="Palatino Linotype" w:hAnsi="Palatino Linotype"/>
          <w:i/>
          <w:sz w:val="22"/>
          <w:szCs w:val="22"/>
        </w:rPr>
        <w:t xml:space="preserve"> Conocer y resolver, en conciliación y arbitraje, de los conflictos individuales que se susciten entre las instituciones públicas, dependencias, organismos descentralizados, fideicomisos de carácter Estatal y Municipal, y organismos autónomos que sus leyes de creación así lo determinen y sus servidores públicos que no conozcan las Salas;</w:t>
      </w:r>
    </w:p>
    <w:p w14:paraId="2F661BE2" w14:textId="5DE47115" w:rsidR="00714A48" w:rsidRPr="00CC0463" w:rsidRDefault="00714A48" w:rsidP="007D0C8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F178AB">
        <w:rPr>
          <w:rFonts w:ascii="Palatino Linotype" w:hAnsi="Palatino Linotype"/>
          <w:b/>
          <w:i/>
          <w:sz w:val="22"/>
          <w:szCs w:val="22"/>
        </w:rPr>
        <w:t>ARTÍCULO 191.-</w:t>
      </w:r>
      <w:r w:rsidRPr="00CC0463">
        <w:rPr>
          <w:rFonts w:ascii="Palatino Linotype" w:hAnsi="Palatino Linotype"/>
          <w:i/>
          <w:sz w:val="22"/>
          <w:szCs w:val="22"/>
        </w:rPr>
        <w:t xml:space="preserve"> El proceso será público, gratuito, inmediato, predominantemente oral y </w:t>
      </w:r>
      <w:r w:rsidRPr="009F4CDF">
        <w:rPr>
          <w:rFonts w:ascii="Palatino Linotype" w:hAnsi="Palatino Linotype"/>
          <w:b/>
          <w:i/>
          <w:sz w:val="22"/>
          <w:szCs w:val="22"/>
          <w:u w:val="single"/>
        </w:rPr>
        <w:t>se iniciará a instancia de parte.</w:t>
      </w:r>
      <w:r w:rsidRPr="00CC0463">
        <w:rPr>
          <w:rFonts w:ascii="Palatino Linotype" w:hAnsi="Palatino Linotype"/>
          <w:i/>
          <w:sz w:val="22"/>
          <w:szCs w:val="22"/>
        </w:rPr>
        <w:t xml:space="preserve"> El Tribunal y las Salas tendrán la obligación de tomar las medidas necesarias para lograr la mayor economía, concentración y sencillez del proceso.</w:t>
      </w:r>
    </w:p>
    <w:p w14:paraId="0C2D5D93" w14:textId="785C345E" w:rsidR="00B11865" w:rsidRPr="00E91BE8" w:rsidRDefault="00B11865" w:rsidP="007D0C85">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F178AB">
        <w:rPr>
          <w:rFonts w:ascii="Palatino Linotype" w:hAnsi="Palatino Linotype"/>
          <w:b/>
          <w:i/>
          <w:sz w:val="22"/>
          <w:szCs w:val="22"/>
        </w:rPr>
        <w:lastRenderedPageBreak/>
        <w:t>ARTÍCULO 195.-</w:t>
      </w:r>
      <w:r w:rsidRPr="00CC0463">
        <w:rPr>
          <w:rFonts w:ascii="Palatino Linotype" w:hAnsi="Palatino Linotype"/>
          <w:i/>
          <w:sz w:val="22"/>
          <w:szCs w:val="22"/>
        </w:rPr>
        <w:t xml:space="preserve"> </w:t>
      </w:r>
      <w:r w:rsidRPr="00E91BE8">
        <w:rPr>
          <w:rFonts w:ascii="Palatino Linotype" w:hAnsi="Palatino Linotype"/>
          <w:b/>
          <w:i/>
          <w:sz w:val="22"/>
          <w:szCs w:val="22"/>
          <w:u w:val="single"/>
        </w:rPr>
        <w:t>Son partes en el proceso, los servidores públicos, las instituciones públicas o las dependencias, los sindicatos reconocidos ante el Tribunal y, en general, quien acredite tener interés jurídico en el proceso y ejerciten acciones y opongan excepciones.</w:t>
      </w:r>
    </w:p>
    <w:p w14:paraId="0451E05B" w14:textId="438ADCD7" w:rsidR="00B11865" w:rsidRPr="00F178AB" w:rsidRDefault="00B11865" w:rsidP="007D0C85">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F178AB">
        <w:rPr>
          <w:rFonts w:ascii="Palatino Linotype" w:hAnsi="Palatino Linotype"/>
          <w:b/>
          <w:i/>
          <w:sz w:val="22"/>
          <w:szCs w:val="22"/>
        </w:rPr>
        <w:t>(…)</w:t>
      </w:r>
      <w:r w:rsidR="00F178AB">
        <w:rPr>
          <w:rFonts w:ascii="Palatino Linotype" w:hAnsi="Palatino Linotype"/>
          <w:b/>
          <w:i/>
          <w:sz w:val="22"/>
          <w:szCs w:val="22"/>
        </w:rPr>
        <w:t>” [Sic]</w:t>
      </w:r>
    </w:p>
    <w:p w14:paraId="706058C2" w14:textId="77777777" w:rsidR="000774C5" w:rsidRDefault="000774C5" w:rsidP="007D0C8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p>
    <w:p w14:paraId="7D3B1789" w14:textId="77777777" w:rsidR="00E4612B" w:rsidRDefault="00CC0463" w:rsidP="00CC0463">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Del análisis sistemático de la normatividad previamente plasmada es posible advertir que los conflictos laborales que se susciten entre los Municipios y sus servidores públicos serán dirimidos por el Tribunal Estatal de Conciliación y Arbitraje</w:t>
      </w:r>
      <w:r w:rsidR="008C482A">
        <w:rPr>
          <w:rFonts w:ascii="Palatino Linotype" w:hAnsi="Palatino Linotype"/>
          <w:sz w:val="24"/>
          <w:szCs w:val="24"/>
        </w:rPr>
        <w:t xml:space="preserve">, mismos que serán iniciados a petición de parte. </w:t>
      </w:r>
    </w:p>
    <w:p w14:paraId="374C6FF8" w14:textId="18F9B5B6" w:rsidR="00E4612B" w:rsidRDefault="008C482A" w:rsidP="00CC0463">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vale la pena mencionar que </w:t>
      </w:r>
      <w:r w:rsidR="00F178AB">
        <w:rPr>
          <w:rFonts w:ascii="Palatino Linotype" w:hAnsi="Palatino Linotype"/>
          <w:sz w:val="24"/>
          <w:szCs w:val="24"/>
        </w:rPr>
        <w:t>invariablemente se deberán de registrar</w:t>
      </w:r>
      <w:r w:rsidR="00BA7AEB">
        <w:rPr>
          <w:rFonts w:ascii="Palatino Linotype" w:hAnsi="Palatino Linotype"/>
          <w:sz w:val="24"/>
          <w:szCs w:val="24"/>
        </w:rPr>
        <w:t xml:space="preserve"> y notificar </w:t>
      </w:r>
      <w:r w:rsidR="00F178AB">
        <w:rPr>
          <w:rFonts w:ascii="Palatino Linotype" w:hAnsi="Palatino Linotype"/>
          <w:sz w:val="24"/>
          <w:szCs w:val="24"/>
        </w:rPr>
        <w:t xml:space="preserve"> los </w:t>
      </w:r>
      <w:r w:rsidR="00BA7AEB">
        <w:rPr>
          <w:rFonts w:ascii="Palatino Linotype" w:hAnsi="Palatino Linotype"/>
          <w:sz w:val="24"/>
          <w:szCs w:val="24"/>
        </w:rPr>
        <w:t xml:space="preserve">números de </w:t>
      </w:r>
      <w:r w:rsidR="00F178AB">
        <w:rPr>
          <w:rFonts w:ascii="Palatino Linotype" w:hAnsi="Palatino Linotype"/>
          <w:sz w:val="24"/>
          <w:szCs w:val="24"/>
        </w:rPr>
        <w:t xml:space="preserve">expedientes </w:t>
      </w:r>
      <w:r w:rsidR="00BA7AEB">
        <w:rPr>
          <w:rFonts w:ascii="Palatino Linotype" w:hAnsi="Palatino Linotype"/>
          <w:sz w:val="24"/>
          <w:szCs w:val="24"/>
        </w:rPr>
        <w:t>formados</w:t>
      </w:r>
      <w:r w:rsidR="00F178AB">
        <w:rPr>
          <w:rFonts w:ascii="Palatino Linotype" w:hAnsi="Palatino Linotype"/>
          <w:sz w:val="24"/>
          <w:szCs w:val="24"/>
        </w:rPr>
        <w:t xml:space="preserve"> con motivo de las demandas interpuestas, </w:t>
      </w:r>
      <w:r w:rsidR="002F4873">
        <w:rPr>
          <w:rFonts w:ascii="Palatino Linotype" w:hAnsi="Palatino Linotype"/>
          <w:sz w:val="24"/>
          <w:szCs w:val="24"/>
        </w:rPr>
        <w:t>así como diversos acuerdos que reflejan el estado procesal, r</w:t>
      </w:r>
      <w:r w:rsidR="00F178AB">
        <w:rPr>
          <w:rFonts w:ascii="Palatino Linotype" w:hAnsi="Palatino Linotype"/>
          <w:sz w:val="24"/>
          <w:szCs w:val="24"/>
        </w:rPr>
        <w:t>obustece lo anterior</w:t>
      </w:r>
      <w:r w:rsidR="00E4612B">
        <w:rPr>
          <w:rFonts w:ascii="Palatino Linotype" w:hAnsi="Palatino Linotype"/>
          <w:sz w:val="24"/>
          <w:szCs w:val="24"/>
        </w:rPr>
        <w:t xml:space="preserve"> los</w:t>
      </w:r>
      <w:r w:rsidR="00BA7AEB">
        <w:rPr>
          <w:rFonts w:ascii="Palatino Linotype" w:hAnsi="Palatino Linotype"/>
          <w:sz w:val="24"/>
          <w:szCs w:val="24"/>
        </w:rPr>
        <w:t xml:space="preserve"> artículo</w:t>
      </w:r>
      <w:r w:rsidR="00E4612B">
        <w:rPr>
          <w:rFonts w:ascii="Palatino Linotype" w:hAnsi="Palatino Linotype"/>
          <w:sz w:val="24"/>
          <w:szCs w:val="24"/>
        </w:rPr>
        <w:t>s 213</w:t>
      </w:r>
      <w:r w:rsidR="008C0C70">
        <w:rPr>
          <w:rFonts w:ascii="Palatino Linotype" w:hAnsi="Palatino Linotype"/>
          <w:sz w:val="24"/>
          <w:szCs w:val="24"/>
        </w:rPr>
        <w:t xml:space="preserve">, 214 </w:t>
      </w:r>
      <w:r w:rsidR="00E4612B">
        <w:rPr>
          <w:rFonts w:ascii="Palatino Linotype" w:hAnsi="Palatino Linotype"/>
          <w:sz w:val="24"/>
          <w:szCs w:val="24"/>
        </w:rPr>
        <w:t xml:space="preserve"> y 14 fracción XXVIII de la Ley del Trabajo de los Servidores Públicos del Estado de México y Municipios y el Reglamento Interior del Tribunal Estatal de Conciliación y Arbitraje, respectivamente, normatividad que señala a la literalidad: </w:t>
      </w:r>
    </w:p>
    <w:p w14:paraId="17A8F528" w14:textId="7E5F43A5" w:rsidR="00E4612B" w:rsidRPr="00E4612B" w:rsidRDefault="00E4612B" w:rsidP="000F5196">
      <w:pPr>
        <w:autoSpaceDE w:val="0"/>
        <w:autoSpaceDN w:val="0"/>
        <w:adjustRightInd w:val="0"/>
        <w:spacing w:before="240" w:line="360" w:lineRule="auto"/>
        <w:ind w:left="851" w:right="851"/>
        <w:jc w:val="center"/>
        <w:rPr>
          <w:rFonts w:ascii="Palatino Linotype" w:hAnsi="Palatino Linotype"/>
          <w:b/>
          <w:i/>
        </w:rPr>
      </w:pPr>
      <w:r w:rsidRPr="00E4612B">
        <w:rPr>
          <w:rFonts w:ascii="Palatino Linotype" w:hAnsi="Palatino Linotype"/>
          <w:b/>
          <w:i/>
        </w:rPr>
        <w:t>“Ley del Trabajo de los Servidores Públicos del Estado de México y Municipios</w:t>
      </w:r>
    </w:p>
    <w:p w14:paraId="22F1484D" w14:textId="5A4663DD" w:rsidR="00E4612B" w:rsidRDefault="00E4612B" w:rsidP="00E4612B">
      <w:pPr>
        <w:autoSpaceDE w:val="0"/>
        <w:autoSpaceDN w:val="0"/>
        <w:adjustRightInd w:val="0"/>
        <w:spacing w:before="240" w:line="360" w:lineRule="auto"/>
        <w:ind w:left="851" w:right="851"/>
        <w:jc w:val="both"/>
        <w:rPr>
          <w:rFonts w:ascii="Palatino Linotype" w:hAnsi="Palatino Linotype"/>
          <w:b/>
          <w:i/>
          <w:u w:val="single"/>
        </w:rPr>
      </w:pPr>
      <w:r w:rsidRPr="00E4612B">
        <w:rPr>
          <w:rFonts w:ascii="Palatino Linotype" w:hAnsi="Palatino Linotype"/>
          <w:b/>
          <w:i/>
        </w:rPr>
        <w:t>Articulo  213.-</w:t>
      </w:r>
      <w:r w:rsidRPr="00E4612B">
        <w:rPr>
          <w:rFonts w:ascii="Palatino Linotype" w:hAnsi="Palatino Linotype"/>
          <w:i/>
        </w:rPr>
        <w:t xml:space="preserve"> Las partes desde el escrito inicial de demanda y de la contestación a la misma, respectivamente, así como los terceros interesados</w:t>
      </w:r>
      <w:r w:rsidRPr="00522A0E">
        <w:rPr>
          <w:rFonts w:ascii="Palatino Linotype" w:hAnsi="Palatino Linotype"/>
          <w:b/>
          <w:i/>
          <w:u w:val="single"/>
        </w:rPr>
        <w:t xml:space="preserve">, deberán señalar </w:t>
      </w:r>
      <w:r w:rsidRPr="00522A0E">
        <w:rPr>
          <w:rFonts w:ascii="Palatino Linotype" w:hAnsi="Palatino Linotype"/>
          <w:b/>
          <w:i/>
          <w:u w:val="single"/>
        </w:rPr>
        <w:lastRenderedPageBreak/>
        <w:t>domicilio dentro del municipio de la residencia del Tribunal o de las Salas que se trate o bien, correo electrónico, previa autorización de las partes, para recibir notificaciones; si no lo hacen, las notificaciones personales y de cualquier índole, se harán por estrados o boletín laboral.</w:t>
      </w:r>
    </w:p>
    <w:p w14:paraId="4B4293EF" w14:textId="25934D70" w:rsidR="008C0C70" w:rsidRPr="008C0C70" w:rsidRDefault="006220B0" w:rsidP="00E4612B">
      <w:pPr>
        <w:autoSpaceDE w:val="0"/>
        <w:autoSpaceDN w:val="0"/>
        <w:adjustRightInd w:val="0"/>
        <w:spacing w:before="240" w:line="360" w:lineRule="auto"/>
        <w:ind w:left="851" w:right="851"/>
        <w:jc w:val="both"/>
        <w:rPr>
          <w:rFonts w:ascii="Palatino Linotype" w:hAnsi="Palatino Linotype"/>
          <w:b/>
          <w:i/>
        </w:rPr>
      </w:pPr>
      <w:r>
        <w:rPr>
          <w:rFonts w:ascii="Palatino Linotype" w:hAnsi="Palatino Linotype"/>
          <w:b/>
          <w:i/>
        </w:rPr>
        <w:t>Artículo</w:t>
      </w:r>
      <w:r w:rsidR="008C0C70" w:rsidRPr="008C0C70">
        <w:rPr>
          <w:rFonts w:ascii="Palatino Linotype" w:hAnsi="Palatino Linotype"/>
          <w:b/>
          <w:i/>
        </w:rPr>
        <w:t xml:space="preserve"> 214. Se harán personalmente las notificaciones siguientes:</w:t>
      </w:r>
    </w:p>
    <w:p w14:paraId="349FF1FB" w14:textId="2DE79EDD"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 xml:space="preserve">El emplazamiento a juicio, y cuando se trate del primer proveído que se dicte en el mismo; </w:t>
      </w:r>
    </w:p>
    <w:p w14:paraId="3B00E521" w14:textId="5C3014B7"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El auto de radicación del juicio, en los expedientes que les remitan otras autoridades;</w:t>
      </w:r>
    </w:p>
    <w:p w14:paraId="6AFA6973" w14:textId="412EEB9D"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 xml:space="preserve"> La resolución en la que el Tribunal o la Sala se declare incompetente</w:t>
      </w:r>
    </w:p>
    <w:p w14:paraId="2231C70F" w14:textId="04EC3B30"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 xml:space="preserve"> El auto de recepción de la sentencia de amparo; </w:t>
      </w:r>
    </w:p>
    <w:p w14:paraId="3E16AA65" w14:textId="75A75290"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 xml:space="preserve">La resolución que ordene la reanudación del procedimiento, cuya tramitación estuviese interrumpida o suspendida por cualquier causa legal; </w:t>
      </w:r>
    </w:p>
    <w:p w14:paraId="6A077B59" w14:textId="2F174C02"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 xml:space="preserve">El auto que cite a absolver posiciones; </w:t>
      </w:r>
    </w:p>
    <w:p w14:paraId="64032E85" w14:textId="2BCBBF92"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 xml:space="preserve">La resolución que deban conocer los terceros extraños a juicio; </w:t>
      </w:r>
    </w:p>
    <w:p w14:paraId="0AA3F6B5" w14:textId="42810B85"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 xml:space="preserve">El laudo; </w:t>
      </w:r>
    </w:p>
    <w:p w14:paraId="54A0C5F0" w14:textId="6BA3D218"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 xml:space="preserve">El auto que conceda término o señale fecha para que el servidor público sea reinstalado; </w:t>
      </w:r>
    </w:p>
    <w:p w14:paraId="5CB47319" w14:textId="06BFC853"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 xml:space="preserve">El auto por el que se ordena la reposición de actuaciones; </w:t>
      </w:r>
    </w:p>
    <w:p w14:paraId="374587EF" w14:textId="41B6DFD4"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lastRenderedPageBreak/>
        <w:t xml:space="preserve">El acuerdo que prevenga al actor a aclarar su demanda en los términos del artículo 229 de esta ley; </w:t>
      </w:r>
    </w:p>
    <w:p w14:paraId="2438DBA3" w14:textId="1FB5B21E"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La medida disciplinaria y de apremio referida al arresto; (Reformada mediante decreto número 31 de la “LVI” Legislatura, publicada en la Gaceta del Gobierno el 30 de enero del 2007.)</w:t>
      </w:r>
    </w:p>
    <w:p w14:paraId="4AD94969" w14:textId="66F31E90"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 xml:space="preserve"> La resolución que emita el Tribunal sobre la suspensión temporal de un servidor público; y </w:t>
      </w:r>
    </w:p>
    <w:p w14:paraId="3EBCCA2E" w14:textId="17E85773" w:rsidR="008C0C70" w:rsidRPr="008C0C70" w:rsidRDefault="008C0C70" w:rsidP="008C0C70">
      <w:pPr>
        <w:pStyle w:val="Prrafodelista"/>
        <w:numPr>
          <w:ilvl w:val="0"/>
          <w:numId w:val="26"/>
        </w:numPr>
        <w:autoSpaceDE w:val="0"/>
        <w:autoSpaceDN w:val="0"/>
        <w:adjustRightInd w:val="0"/>
        <w:spacing w:before="240" w:line="360" w:lineRule="auto"/>
        <w:ind w:right="851"/>
        <w:jc w:val="both"/>
        <w:rPr>
          <w:rFonts w:ascii="Palatino Linotype" w:hAnsi="Palatino Linotype"/>
          <w:i/>
          <w:sz w:val="22"/>
          <w:szCs w:val="22"/>
        </w:rPr>
      </w:pPr>
      <w:r w:rsidRPr="008C0C70">
        <w:rPr>
          <w:rFonts w:ascii="Palatino Linotype" w:hAnsi="Palatino Linotype"/>
          <w:i/>
          <w:sz w:val="22"/>
          <w:szCs w:val="22"/>
        </w:rPr>
        <w:t>En casos urgentes o cuando concurran circunstancias especiales a juicio del Tribunal o de la Sala.</w:t>
      </w:r>
    </w:p>
    <w:p w14:paraId="597208F9" w14:textId="216FFD2F" w:rsidR="00E4612B" w:rsidRPr="00E4612B" w:rsidRDefault="00E4612B" w:rsidP="000F5196">
      <w:pPr>
        <w:autoSpaceDE w:val="0"/>
        <w:autoSpaceDN w:val="0"/>
        <w:adjustRightInd w:val="0"/>
        <w:spacing w:before="240" w:line="360" w:lineRule="auto"/>
        <w:ind w:left="851" w:right="851"/>
        <w:jc w:val="center"/>
        <w:rPr>
          <w:rFonts w:ascii="Palatino Linotype" w:hAnsi="Palatino Linotype"/>
          <w:b/>
          <w:i/>
        </w:rPr>
      </w:pPr>
      <w:r w:rsidRPr="00E4612B">
        <w:rPr>
          <w:rFonts w:ascii="Palatino Linotype" w:hAnsi="Palatino Linotype"/>
          <w:b/>
          <w:i/>
        </w:rPr>
        <w:t>Reglamento Interior del Tribunal Estatal de Conciliación y Arbitraje</w:t>
      </w:r>
    </w:p>
    <w:p w14:paraId="6050A620" w14:textId="4AAB3F8D" w:rsidR="00E4612B" w:rsidRPr="00E4612B" w:rsidRDefault="00E4612B" w:rsidP="00E4612B">
      <w:pPr>
        <w:autoSpaceDE w:val="0"/>
        <w:autoSpaceDN w:val="0"/>
        <w:adjustRightInd w:val="0"/>
        <w:spacing w:before="240" w:line="360" w:lineRule="auto"/>
        <w:ind w:left="851" w:right="851"/>
        <w:jc w:val="both"/>
        <w:rPr>
          <w:rFonts w:ascii="Palatino Linotype" w:hAnsi="Palatino Linotype"/>
          <w:i/>
        </w:rPr>
      </w:pPr>
      <w:r w:rsidRPr="00E4612B">
        <w:rPr>
          <w:rFonts w:ascii="Palatino Linotype" w:hAnsi="Palatino Linotype"/>
          <w:b/>
          <w:i/>
        </w:rPr>
        <w:t>Artículo 14.-</w:t>
      </w:r>
      <w:r w:rsidRPr="00E4612B">
        <w:rPr>
          <w:rFonts w:ascii="Palatino Linotype" w:hAnsi="Palatino Linotype"/>
          <w:i/>
        </w:rPr>
        <w:t xml:space="preserve"> La Secretaría General Operativa estará a cargo de un Secretario General Operativo y tendrá además las facultades y obligaciones siguientes: </w:t>
      </w:r>
    </w:p>
    <w:p w14:paraId="317AAF7E" w14:textId="3F1A8028" w:rsidR="00E4612B" w:rsidRPr="00E4612B" w:rsidRDefault="00E4612B" w:rsidP="00E4612B">
      <w:pPr>
        <w:autoSpaceDE w:val="0"/>
        <w:autoSpaceDN w:val="0"/>
        <w:adjustRightInd w:val="0"/>
        <w:spacing w:before="240" w:line="360" w:lineRule="auto"/>
        <w:ind w:left="851" w:right="851"/>
        <w:jc w:val="both"/>
        <w:rPr>
          <w:rFonts w:ascii="Palatino Linotype" w:hAnsi="Palatino Linotype"/>
          <w:b/>
          <w:i/>
        </w:rPr>
      </w:pPr>
      <w:r w:rsidRPr="00E4612B">
        <w:rPr>
          <w:rFonts w:ascii="Palatino Linotype" w:hAnsi="Palatino Linotype"/>
          <w:b/>
          <w:i/>
        </w:rPr>
        <w:t>(…)</w:t>
      </w:r>
    </w:p>
    <w:p w14:paraId="495487F4" w14:textId="1C225F64" w:rsidR="00E96217" w:rsidRPr="00E4612B" w:rsidRDefault="00E96217" w:rsidP="00E4612B">
      <w:pPr>
        <w:autoSpaceDE w:val="0"/>
        <w:autoSpaceDN w:val="0"/>
        <w:adjustRightInd w:val="0"/>
        <w:spacing w:before="240" w:line="360" w:lineRule="auto"/>
        <w:ind w:left="851" w:right="851"/>
        <w:jc w:val="both"/>
        <w:rPr>
          <w:rFonts w:ascii="Palatino Linotype" w:hAnsi="Palatino Linotype"/>
          <w:b/>
          <w:i/>
        </w:rPr>
      </w:pPr>
      <w:r w:rsidRPr="00E4612B">
        <w:rPr>
          <w:rFonts w:ascii="Palatino Linotype" w:hAnsi="Palatino Linotype"/>
          <w:b/>
          <w:i/>
        </w:rPr>
        <w:t>XXVIII.</w:t>
      </w:r>
      <w:r w:rsidRPr="00E4612B">
        <w:rPr>
          <w:rFonts w:ascii="Palatino Linotype" w:hAnsi="Palatino Linotype"/>
          <w:i/>
        </w:rPr>
        <w:t xml:space="preserve"> Vigilar que la Oficialía de Partes, </w:t>
      </w:r>
      <w:r w:rsidRPr="00E4612B">
        <w:rPr>
          <w:rFonts w:ascii="Palatino Linotype" w:hAnsi="Palatino Linotype"/>
          <w:b/>
          <w:i/>
          <w:u w:val="single"/>
        </w:rPr>
        <w:t>registre los expedientes que deberán formarse con motivo de las demandas presentadas;</w:t>
      </w:r>
      <w:r w:rsidR="00BA7AEB" w:rsidRPr="00E4612B">
        <w:rPr>
          <w:rFonts w:ascii="Palatino Linotype" w:hAnsi="Palatino Linotype"/>
          <w:b/>
          <w:i/>
          <w:u w:val="single"/>
        </w:rPr>
        <w:t>”</w:t>
      </w:r>
      <w:r w:rsidR="00BA7AEB" w:rsidRPr="00E4612B">
        <w:rPr>
          <w:rFonts w:ascii="Palatino Linotype" w:hAnsi="Palatino Linotype"/>
          <w:i/>
        </w:rPr>
        <w:t xml:space="preserve"> </w:t>
      </w:r>
      <w:r w:rsidR="00BA7AEB" w:rsidRPr="00E4612B">
        <w:rPr>
          <w:rFonts w:ascii="Palatino Linotype" w:hAnsi="Palatino Linotype"/>
          <w:b/>
          <w:i/>
        </w:rPr>
        <w:t>[Sic]</w:t>
      </w:r>
    </w:p>
    <w:p w14:paraId="55049DCC" w14:textId="77777777" w:rsidR="000774C5" w:rsidRDefault="000774C5" w:rsidP="00E4612B">
      <w:pPr>
        <w:autoSpaceDE w:val="0"/>
        <w:autoSpaceDN w:val="0"/>
        <w:adjustRightInd w:val="0"/>
        <w:spacing w:before="240" w:line="360" w:lineRule="auto"/>
        <w:ind w:right="851"/>
        <w:jc w:val="both"/>
        <w:rPr>
          <w:rFonts w:ascii="Palatino Linotype" w:hAnsi="Palatino Linotype"/>
          <w:i/>
        </w:rPr>
      </w:pPr>
    </w:p>
    <w:p w14:paraId="2549E4E8" w14:textId="0073FC8C" w:rsidR="00E4612B" w:rsidRPr="006B6738" w:rsidRDefault="00EF4BB2" w:rsidP="000F5196">
      <w:pPr>
        <w:autoSpaceDE w:val="0"/>
        <w:autoSpaceDN w:val="0"/>
        <w:adjustRightInd w:val="0"/>
        <w:spacing w:before="240" w:line="360" w:lineRule="auto"/>
        <w:jc w:val="both"/>
        <w:rPr>
          <w:rFonts w:ascii="Palatino Linotype" w:hAnsi="Palatino Linotype"/>
          <w:b/>
          <w:sz w:val="24"/>
          <w:szCs w:val="24"/>
        </w:rPr>
      </w:pPr>
      <w:r>
        <w:rPr>
          <w:rFonts w:ascii="Palatino Linotype" w:hAnsi="Palatino Linotype"/>
          <w:sz w:val="24"/>
          <w:szCs w:val="24"/>
        </w:rPr>
        <w:t>En este tenor</w:t>
      </w:r>
      <w:r w:rsidR="000F5196" w:rsidRPr="000F5196">
        <w:rPr>
          <w:rFonts w:ascii="Palatino Linotype" w:hAnsi="Palatino Linotype"/>
          <w:sz w:val="24"/>
          <w:szCs w:val="24"/>
        </w:rPr>
        <w:t>, resulta procedente ordenar el o los documentos donde conste el número de expediente y estado procesal de los juicios laborales promovidos por los ciudadanos referidos en las solicitudes de informaci</w:t>
      </w:r>
      <w:r w:rsidR="000F5196">
        <w:rPr>
          <w:rFonts w:ascii="Palatino Linotype" w:hAnsi="Palatino Linotype"/>
          <w:sz w:val="24"/>
          <w:szCs w:val="24"/>
        </w:rPr>
        <w:t xml:space="preserve">ón </w:t>
      </w:r>
      <w:r w:rsidR="000F5196">
        <w:rPr>
          <w:rFonts w:ascii="Palatino Linotype" w:hAnsi="Palatino Linotype"/>
          <w:b/>
          <w:sz w:val="24"/>
          <w:szCs w:val="24"/>
        </w:rPr>
        <w:t xml:space="preserve">00109/VACHASO/IP/2018, 00108/VACHASO/IP/2018, 00107/VACHASO/IP/2018 </w:t>
      </w:r>
      <w:r w:rsidR="000F5196" w:rsidRPr="001C4194">
        <w:rPr>
          <w:rFonts w:ascii="Palatino Linotype" w:hAnsi="Palatino Linotype"/>
          <w:sz w:val="24"/>
          <w:szCs w:val="24"/>
        </w:rPr>
        <w:t>y</w:t>
      </w:r>
      <w:r w:rsidR="003F3322">
        <w:rPr>
          <w:rFonts w:ascii="Palatino Linotype" w:hAnsi="Palatino Linotype"/>
          <w:b/>
          <w:sz w:val="24"/>
          <w:szCs w:val="24"/>
        </w:rPr>
        <w:t xml:space="preserve"> 00106/VACHASO/IP/2018. </w:t>
      </w:r>
      <w:r w:rsidR="003F3322">
        <w:rPr>
          <w:rFonts w:ascii="Palatino Linotype" w:hAnsi="Palatino Linotype"/>
          <w:sz w:val="24"/>
          <w:szCs w:val="24"/>
        </w:rPr>
        <w:lastRenderedPageBreak/>
        <w:t xml:space="preserve">No resulta desapercibido que en la información referida pudieran obrar datos personales, por ello, de ser procedente se deberá de entregar el acuerdo que sustente </w:t>
      </w:r>
      <w:r w:rsidR="003F3322" w:rsidRPr="006B6738">
        <w:rPr>
          <w:rFonts w:ascii="Palatino Linotype" w:hAnsi="Palatino Linotype"/>
          <w:sz w:val="24"/>
          <w:szCs w:val="24"/>
        </w:rPr>
        <w:t xml:space="preserve">la versión pública, lo anterior en estricta observancia a la normatividad aplicable. </w:t>
      </w:r>
      <w:r w:rsidR="004934DB" w:rsidRPr="006B6738">
        <w:rPr>
          <w:rFonts w:ascii="Palatino Linotype" w:hAnsi="Palatino Linotype"/>
          <w:b/>
          <w:sz w:val="24"/>
          <w:szCs w:val="24"/>
        </w:rPr>
        <w:t xml:space="preserve"> </w:t>
      </w:r>
    </w:p>
    <w:p w14:paraId="5132D4D5" w14:textId="2185C89C" w:rsidR="000F5196" w:rsidRDefault="000F5196" w:rsidP="000F5196">
      <w:pPr>
        <w:autoSpaceDE w:val="0"/>
        <w:autoSpaceDN w:val="0"/>
        <w:adjustRightInd w:val="0"/>
        <w:spacing w:before="240" w:line="360" w:lineRule="auto"/>
        <w:jc w:val="both"/>
        <w:rPr>
          <w:rFonts w:ascii="Palatino Linotype" w:hAnsi="Palatino Linotype"/>
          <w:sz w:val="24"/>
          <w:szCs w:val="24"/>
        </w:rPr>
      </w:pPr>
      <w:r w:rsidRPr="005752F6">
        <w:rPr>
          <w:rFonts w:ascii="Palatino Linotype" w:hAnsi="Palatino Linotype"/>
          <w:sz w:val="24"/>
          <w:szCs w:val="24"/>
        </w:rPr>
        <w:t xml:space="preserve">Por otra parte, </w:t>
      </w:r>
      <w:r w:rsidR="00245D6A" w:rsidRPr="005752F6">
        <w:rPr>
          <w:rFonts w:ascii="Palatino Linotype" w:hAnsi="Palatino Linotype"/>
          <w:sz w:val="24"/>
          <w:szCs w:val="24"/>
        </w:rPr>
        <w:t>el ahora</w:t>
      </w:r>
      <w:r w:rsidR="001C4194" w:rsidRPr="005752F6">
        <w:rPr>
          <w:rFonts w:ascii="Palatino Linotype" w:hAnsi="Palatino Linotype"/>
          <w:sz w:val="24"/>
          <w:szCs w:val="24"/>
        </w:rPr>
        <w:t xml:space="preserve"> recurrente también requirió al</w:t>
      </w:r>
      <w:r w:rsidR="00245D6A" w:rsidRPr="005752F6">
        <w:rPr>
          <w:rFonts w:ascii="Palatino Linotype" w:hAnsi="Palatino Linotype"/>
          <w:sz w:val="24"/>
          <w:szCs w:val="24"/>
        </w:rPr>
        <w:t xml:space="preserve"> </w:t>
      </w:r>
      <w:r w:rsidR="00245D6A" w:rsidRPr="005752F6">
        <w:rPr>
          <w:rFonts w:ascii="Palatino Linotype" w:hAnsi="Palatino Linotype"/>
          <w:b/>
          <w:sz w:val="24"/>
          <w:szCs w:val="24"/>
        </w:rPr>
        <w:t xml:space="preserve">Sujeto Obligado </w:t>
      </w:r>
      <w:r w:rsidR="00245D6A" w:rsidRPr="005752F6">
        <w:rPr>
          <w:rFonts w:ascii="Palatino Linotype" w:hAnsi="Palatino Linotype"/>
          <w:sz w:val="24"/>
          <w:szCs w:val="24"/>
        </w:rPr>
        <w:t>los expedientes generados con motivo de los juicios laborales en versión pública.</w:t>
      </w:r>
      <w:r w:rsidR="00245D6A">
        <w:rPr>
          <w:rFonts w:ascii="Palatino Linotype" w:hAnsi="Palatino Linotype"/>
          <w:sz w:val="24"/>
          <w:szCs w:val="24"/>
        </w:rPr>
        <w:t xml:space="preserve"> </w:t>
      </w:r>
    </w:p>
    <w:p w14:paraId="357153B3" w14:textId="511F5296" w:rsidR="00245D6A" w:rsidRDefault="00245D6A" w:rsidP="000F5196">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En referencia a este requerimiento resulta oportuno precisar </w:t>
      </w:r>
      <w:r w:rsidR="007C644B">
        <w:rPr>
          <w:rFonts w:ascii="Palatino Linotype" w:hAnsi="Palatino Linotype"/>
          <w:sz w:val="24"/>
          <w:szCs w:val="24"/>
        </w:rPr>
        <w:t xml:space="preserve">las siguientes consideraciones: </w:t>
      </w:r>
    </w:p>
    <w:p w14:paraId="39B017D0" w14:textId="7B4F8047" w:rsidR="007C644B" w:rsidRDefault="007C644B" w:rsidP="00C03CC0">
      <w:pPr>
        <w:pStyle w:val="Prrafodelista"/>
        <w:numPr>
          <w:ilvl w:val="0"/>
          <w:numId w:val="2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La Ley claramente brinda la posibilidad de entregar la información meramente pública y suprimir o eliminar de ella la que sea confidencial mediante la elaboración de versiones públicas, es decir, que no contenga </w:t>
      </w:r>
      <w:r w:rsidRPr="0006343A">
        <w:rPr>
          <w:rFonts w:ascii="Palatino Linotype" w:hAnsi="Palatino Linotype"/>
          <w:b/>
          <w:u w:val="single"/>
        </w:rPr>
        <w:t>datos personales</w:t>
      </w:r>
      <w:r>
        <w:rPr>
          <w:rFonts w:ascii="Palatino Linotype" w:hAnsi="Palatino Linotype"/>
        </w:rPr>
        <w:t xml:space="preserve"> de su titular; </w:t>
      </w:r>
      <w:r w:rsidR="0006343A">
        <w:rPr>
          <w:rFonts w:ascii="Palatino Linotype" w:hAnsi="Palatino Linotype"/>
        </w:rPr>
        <w:t>concepto ilustrado</w:t>
      </w:r>
      <w:r>
        <w:rPr>
          <w:rFonts w:ascii="Palatino Linotype" w:hAnsi="Palatino Linotype"/>
        </w:rPr>
        <w:t xml:space="preserve"> en el artículo 3 fracción IX de la Ley de Transparencia y Acceso a la Información Pública del Estado de México y Municipios, así como en el artículo 4 fracción XI de la Ley de Protección de Datos Personales en Posesión de Sujetos Obligados. </w:t>
      </w:r>
    </w:p>
    <w:p w14:paraId="69DB9BAE" w14:textId="75F7EFC3" w:rsidR="007C644B" w:rsidRPr="0059519F" w:rsidRDefault="007C644B" w:rsidP="00740802">
      <w:pPr>
        <w:pStyle w:val="Prrafodelista"/>
        <w:numPr>
          <w:ilvl w:val="0"/>
          <w:numId w:val="23"/>
        </w:numPr>
        <w:autoSpaceDE w:val="0"/>
        <w:autoSpaceDN w:val="0"/>
        <w:adjustRightInd w:val="0"/>
        <w:spacing w:before="240" w:after="160" w:line="360" w:lineRule="auto"/>
        <w:jc w:val="both"/>
        <w:rPr>
          <w:rFonts w:ascii="Palatino Linotype" w:hAnsi="Palatino Linotype"/>
        </w:rPr>
      </w:pPr>
      <w:r w:rsidRPr="0059519F">
        <w:rPr>
          <w:rFonts w:ascii="Palatino Linotype" w:hAnsi="Palatino Linotype"/>
        </w:rPr>
        <w:t xml:space="preserve">Resulta estricta competencia del </w:t>
      </w:r>
      <w:r w:rsidRPr="0059519F">
        <w:rPr>
          <w:rFonts w:ascii="Palatino Linotype" w:hAnsi="Palatino Linotype"/>
          <w:b/>
        </w:rPr>
        <w:t xml:space="preserve">Sujeto Obligado </w:t>
      </w:r>
      <w:r w:rsidRPr="0059519F">
        <w:rPr>
          <w:rFonts w:ascii="Palatino Linotype" w:hAnsi="Palatino Linotype"/>
        </w:rPr>
        <w:t xml:space="preserve">valorar </w:t>
      </w:r>
      <w:r w:rsidR="0006343A" w:rsidRPr="0059519F">
        <w:rPr>
          <w:rFonts w:ascii="Palatino Linotype" w:hAnsi="Palatino Linotype"/>
        </w:rPr>
        <w:t>qué</w:t>
      </w:r>
      <w:r w:rsidRPr="0059519F">
        <w:rPr>
          <w:rFonts w:ascii="Palatino Linotype" w:hAnsi="Palatino Linotype"/>
        </w:rPr>
        <w:t xml:space="preserve"> información se encuentra inmersa en los expedientes laborales requeridos</w:t>
      </w:r>
      <w:r w:rsidR="0059519F" w:rsidRPr="0059519F">
        <w:rPr>
          <w:rFonts w:ascii="Palatino Linotype" w:hAnsi="Palatino Linotype"/>
        </w:rPr>
        <w:t xml:space="preserve"> suprimiendo diversos datos </w:t>
      </w:r>
      <w:r w:rsidR="00F4316E">
        <w:rPr>
          <w:rFonts w:ascii="Palatino Linotype" w:hAnsi="Palatino Linotype"/>
        </w:rPr>
        <w:t>personales.</w:t>
      </w:r>
      <w:r w:rsidR="0059519F" w:rsidRPr="0059519F">
        <w:rPr>
          <w:rFonts w:ascii="Palatino Linotype" w:hAnsi="Palatino Linotype"/>
          <w:b/>
        </w:rPr>
        <w:t xml:space="preserve"> </w:t>
      </w:r>
      <w:r w:rsidR="0059519F" w:rsidRPr="0059519F">
        <w:rPr>
          <w:rFonts w:ascii="Palatino Linotype" w:hAnsi="Palatino Linotype"/>
        </w:rPr>
        <w:t xml:space="preserve">En este sentido, deberá de realizar la </w:t>
      </w:r>
      <w:r w:rsidRPr="0059519F">
        <w:rPr>
          <w:rFonts w:ascii="Palatino Linotype" w:hAnsi="Palatino Linotype"/>
        </w:rPr>
        <w:t xml:space="preserve">versión pública correspondiente y acompañar el acuerdo de clasificación respectivo. </w:t>
      </w:r>
    </w:p>
    <w:p w14:paraId="7333BE80" w14:textId="70F0E9D9" w:rsidR="00523DFA" w:rsidRDefault="007C644B" w:rsidP="00D3164F">
      <w:pPr>
        <w:pStyle w:val="Prrafodelista"/>
        <w:numPr>
          <w:ilvl w:val="0"/>
          <w:numId w:val="23"/>
        </w:numPr>
        <w:autoSpaceDE w:val="0"/>
        <w:autoSpaceDN w:val="0"/>
        <w:adjustRightInd w:val="0"/>
        <w:spacing w:before="240" w:after="160" w:line="360" w:lineRule="auto"/>
        <w:jc w:val="both"/>
        <w:rPr>
          <w:rFonts w:ascii="Palatino Linotype" w:hAnsi="Palatino Linotype"/>
        </w:rPr>
      </w:pPr>
      <w:r w:rsidRPr="00132D20">
        <w:rPr>
          <w:rFonts w:ascii="Palatino Linotype" w:hAnsi="Palatino Linotype"/>
        </w:rPr>
        <w:t xml:space="preserve"> </w:t>
      </w:r>
      <w:r w:rsidR="00525911" w:rsidRPr="00132D20">
        <w:rPr>
          <w:rFonts w:ascii="Palatino Linotype" w:hAnsi="Palatino Linotype"/>
        </w:rPr>
        <w:t xml:space="preserve">De no haber quedado firmes los juicios laborales, la entrega de la información es susceptible de vulnerar la conducción de los expedientes judiciales, </w:t>
      </w:r>
      <w:r w:rsidR="00525911" w:rsidRPr="00132D20">
        <w:rPr>
          <w:rFonts w:ascii="Palatino Linotype" w:hAnsi="Palatino Linotype"/>
        </w:rPr>
        <w:lastRenderedPageBreak/>
        <w:t xml:space="preserve">actualizando en consecuencia la fracción </w:t>
      </w:r>
      <w:r w:rsidR="006B6738" w:rsidRPr="00132D20">
        <w:rPr>
          <w:rFonts w:ascii="Palatino Linotype" w:hAnsi="Palatino Linotype"/>
        </w:rPr>
        <w:t xml:space="preserve">VIII </w:t>
      </w:r>
      <w:r w:rsidR="00525911" w:rsidRPr="00132D20">
        <w:rPr>
          <w:rFonts w:ascii="Palatino Linotype" w:hAnsi="Palatino Linotype"/>
        </w:rPr>
        <w:t>del artículo 140 de la Ley de Transparencia, misma que contempla la clasificación de</w:t>
      </w:r>
      <w:r w:rsidR="00132D20">
        <w:rPr>
          <w:rFonts w:ascii="Palatino Linotype" w:hAnsi="Palatino Linotype"/>
        </w:rPr>
        <w:t xml:space="preserve"> la información como reservada, normatividad invocada cuyo contenido literal es el siguiente:</w:t>
      </w:r>
    </w:p>
    <w:p w14:paraId="31EA5927" w14:textId="1550D607" w:rsidR="00132D20" w:rsidRPr="000B56D4" w:rsidRDefault="000B56D4" w:rsidP="00132D20">
      <w:pPr>
        <w:pStyle w:val="Prrafodelista"/>
        <w:autoSpaceDE w:val="0"/>
        <w:autoSpaceDN w:val="0"/>
        <w:adjustRightInd w:val="0"/>
        <w:spacing w:before="240" w:after="160" w:line="360" w:lineRule="auto"/>
        <w:ind w:left="720"/>
        <w:jc w:val="both"/>
        <w:rPr>
          <w:rFonts w:ascii="Palatino Linotype" w:hAnsi="Palatino Linotype"/>
          <w:i/>
          <w:sz w:val="22"/>
          <w:szCs w:val="22"/>
        </w:rPr>
      </w:pPr>
      <w:r w:rsidRPr="000B56D4">
        <w:rPr>
          <w:rFonts w:ascii="Palatino Linotype" w:hAnsi="Palatino Linotype"/>
          <w:b/>
          <w:bCs/>
          <w:i/>
          <w:sz w:val="22"/>
          <w:szCs w:val="22"/>
        </w:rPr>
        <w:t>“</w:t>
      </w:r>
      <w:r w:rsidR="0006343A" w:rsidRPr="000B56D4">
        <w:rPr>
          <w:rFonts w:ascii="Palatino Linotype" w:hAnsi="Palatino Linotype"/>
          <w:b/>
          <w:bCs/>
          <w:i/>
          <w:sz w:val="22"/>
          <w:szCs w:val="22"/>
        </w:rPr>
        <w:t xml:space="preserve">Artículo 140. </w:t>
      </w:r>
      <w:r w:rsidR="0006343A" w:rsidRPr="000B56D4">
        <w:rPr>
          <w:rFonts w:ascii="Palatino Linotype" w:hAnsi="Palatino Linotype"/>
          <w:i/>
          <w:sz w:val="22"/>
          <w:szCs w:val="22"/>
        </w:rPr>
        <w:t>El acceso a la información pública será restringido excepcionalmente, cuando por razones de interés público, ésta sea clasificada como reservada, conforme a los criterios siguientes:</w:t>
      </w:r>
    </w:p>
    <w:p w14:paraId="5F25D1C6" w14:textId="0D97444F" w:rsidR="0006343A" w:rsidRPr="000B56D4" w:rsidRDefault="0006343A" w:rsidP="00132D20">
      <w:pPr>
        <w:pStyle w:val="Prrafodelista"/>
        <w:autoSpaceDE w:val="0"/>
        <w:autoSpaceDN w:val="0"/>
        <w:adjustRightInd w:val="0"/>
        <w:spacing w:before="240" w:after="160" w:line="360" w:lineRule="auto"/>
        <w:ind w:left="720"/>
        <w:jc w:val="both"/>
        <w:rPr>
          <w:rFonts w:ascii="Palatino Linotype" w:hAnsi="Palatino Linotype"/>
          <w:b/>
          <w:i/>
          <w:sz w:val="22"/>
          <w:szCs w:val="22"/>
        </w:rPr>
      </w:pPr>
      <w:r w:rsidRPr="000B56D4">
        <w:rPr>
          <w:rFonts w:ascii="Palatino Linotype" w:hAnsi="Palatino Linotype"/>
          <w:b/>
          <w:bCs/>
          <w:i/>
          <w:sz w:val="22"/>
          <w:szCs w:val="22"/>
        </w:rPr>
        <w:t xml:space="preserve">VIII. </w:t>
      </w:r>
      <w:r w:rsidRPr="000B56D4">
        <w:rPr>
          <w:rFonts w:ascii="Palatino Linotype" w:hAnsi="Palatino Linotype"/>
          <w:i/>
          <w:sz w:val="22"/>
          <w:szCs w:val="22"/>
        </w:rPr>
        <w:t>Vulnere la conducción de los expedientes judiciales o de los procedimientos administrativos seguidos en forma de juicio, en tanto no hayan quedado firmes;</w:t>
      </w:r>
      <w:r w:rsidR="000B56D4" w:rsidRPr="000B56D4">
        <w:rPr>
          <w:rFonts w:ascii="Palatino Linotype" w:hAnsi="Palatino Linotype"/>
          <w:i/>
          <w:sz w:val="22"/>
          <w:szCs w:val="22"/>
        </w:rPr>
        <w:t xml:space="preserve">” </w:t>
      </w:r>
      <w:r w:rsidR="000B56D4" w:rsidRPr="000B56D4">
        <w:rPr>
          <w:rFonts w:ascii="Palatino Linotype" w:hAnsi="Palatino Linotype"/>
          <w:b/>
          <w:i/>
          <w:sz w:val="22"/>
          <w:szCs w:val="22"/>
        </w:rPr>
        <w:t>[Sic]</w:t>
      </w:r>
    </w:p>
    <w:p w14:paraId="631DB4F8" w14:textId="77777777" w:rsidR="0006343A" w:rsidRDefault="0006343A" w:rsidP="0006343A">
      <w:pPr>
        <w:autoSpaceDE w:val="0"/>
        <w:autoSpaceDN w:val="0"/>
        <w:adjustRightInd w:val="0"/>
        <w:spacing w:before="240" w:line="360" w:lineRule="auto"/>
        <w:jc w:val="both"/>
        <w:rPr>
          <w:rFonts w:ascii="Palatino Linotype" w:hAnsi="Palatino Linotype"/>
        </w:rPr>
      </w:pPr>
    </w:p>
    <w:p w14:paraId="33EC99C2" w14:textId="7BAB705F" w:rsidR="000B56D4" w:rsidRPr="000B56D4" w:rsidRDefault="0006343A" w:rsidP="0006343A">
      <w:pPr>
        <w:autoSpaceDE w:val="0"/>
        <w:autoSpaceDN w:val="0"/>
        <w:adjustRightInd w:val="0"/>
        <w:spacing w:before="240" w:line="360" w:lineRule="auto"/>
        <w:jc w:val="both"/>
        <w:rPr>
          <w:rFonts w:ascii="Palatino Linotype" w:hAnsi="Palatino Linotype"/>
          <w:sz w:val="24"/>
          <w:szCs w:val="24"/>
        </w:rPr>
      </w:pPr>
      <w:r w:rsidRPr="000B56D4">
        <w:rPr>
          <w:rFonts w:ascii="Palatino Linotype" w:hAnsi="Palatino Linotype"/>
          <w:sz w:val="24"/>
          <w:szCs w:val="24"/>
        </w:rPr>
        <w:t xml:space="preserve">Bajo estas líneas argumentativas, este </w:t>
      </w:r>
      <w:r w:rsidR="003D006A" w:rsidRPr="000B56D4">
        <w:rPr>
          <w:rFonts w:ascii="Palatino Linotype" w:hAnsi="Palatino Linotype"/>
          <w:sz w:val="24"/>
          <w:szCs w:val="24"/>
        </w:rPr>
        <w:t>Órgano</w:t>
      </w:r>
      <w:r w:rsidRPr="000B56D4">
        <w:rPr>
          <w:rFonts w:ascii="Palatino Linotype" w:hAnsi="Palatino Linotype"/>
          <w:sz w:val="24"/>
          <w:szCs w:val="24"/>
        </w:rPr>
        <w:t xml:space="preserve"> Garante invariablemente arriba a la conclusión de que el tercer requerimiento </w:t>
      </w:r>
      <w:r w:rsidR="000B56D4" w:rsidRPr="000B56D4">
        <w:rPr>
          <w:rFonts w:ascii="Palatino Linotype" w:hAnsi="Palatino Linotype"/>
          <w:sz w:val="24"/>
          <w:szCs w:val="24"/>
        </w:rPr>
        <w:t xml:space="preserve"> relativo a los expedientes laborales </w:t>
      </w:r>
      <w:proofErr w:type="gramStart"/>
      <w:r w:rsidR="000B56D4" w:rsidRPr="000B56D4">
        <w:rPr>
          <w:rFonts w:ascii="Palatino Linotype" w:hAnsi="Palatino Linotype"/>
          <w:sz w:val="24"/>
          <w:szCs w:val="24"/>
        </w:rPr>
        <w:t>deben</w:t>
      </w:r>
      <w:proofErr w:type="gramEnd"/>
      <w:r w:rsidR="000B56D4" w:rsidRPr="000B56D4">
        <w:rPr>
          <w:rFonts w:ascii="Palatino Linotype" w:hAnsi="Palatino Linotype"/>
          <w:sz w:val="24"/>
          <w:szCs w:val="24"/>
        </w:rPr>
        <w:t xml:space="preserve"> de ser entregados en versión pública y acompañados por el acuerdo </w:t>
      </w:r>
      <w:r w:rsidR="00003021">
        <w:rPr>
          <w:rFonts w:ascii="Palatino Linotype" w:hAnsi="Palatino Linotype"/>
          <w:sz w:val="24"/>
          <w:szCs w:val="24"/>
        </w:rPr>
        <w:t xml:space="preserve">respectivo </w:t>
      </w:r>
      <w:r w:rsidR="000B56D4" w:rsidRPr="000B56D4">
        <w:rPr>
          <w:rFonts w:ascii="Palatino Linotype" w:hAnsi="Palatino Linotype"/>
          <w:sz w:val="24"/>
          <w:szCs w:val="24"/>
        </w:rPr>
        <w:t xml:space="preserve">que sustente la versión, lo anterior en caso de haber quedado firmes. </w:t>
      </w:r>
    </w:p>
    <w:p w14:paraId="7C3613A8" w14:textId="57D03D3E" w:rsidR="003D721D" w:rsidRPr="000B56D4" w:rsidRDefault="003D006A" w:rsidP="003D721D">
      <w:pPr>
        <w:autoSpaceDE w:val="0"/>
        <w:autoSpaceDN w:val="0"/>
        <w:adjustRightInd w:val="0"/>
        <w:spacing w:before="240" w:line="360" w:lineRule="auto"/>
        <w:jc w:val="both"/>
        <w:rPr>
          <w:rFonts w:ascii="Palatino Linotype" w:hAnsi="Palatino Linotype"/>
          <w:sz w:val="24"/>
          <w:szCs w:val="24"/>
          <w:lang w:eastAsia="es-MX"/>
        </w:rPr>
      </w:pPr>
      <w:r>
        <w:rPr>
          <w:rFonts w:ascii="Palatino Linotype" w:hAnsi="Palatino Linotype"/>
          <w:sz w:val="24"/>
          <w:szCs w:val="24"/>
        </w:rPr>
        <w:t>De no haber quedado firme alguno o todos</w:t>
      </w:r>
      <w:r w:rsidR="000B56D4" w:rsidRPr="000B56D4">
        <w:rPr>
          <w:rFonts w:ascii="Palatino Linotype" w:hAnsi="Palatino Linotype"/>
          <w:sz w:val="24"/>
          <w:szCs w:val="24"/>
        </w:rPr>
        <w:t xml:space="preserve"> los expedientes laborales, procede la entrega del acuerdo que clasifica la información como reservada, lo anterior con sustento en los artículos </w:t>
      </w:r>
      <w:r w:rsidR="003D721D" w:rsidRPr="000B56D4">
        <w:rPr>
          <w:rFonts w:ascii="Palatino Linotype" w:hAnsi="Palatino Linotype"/>
          <w:sz w:val="24"/>
          <w:szCs w:val="24"/>
          <w:lang w:eastAsia="es-MX"/>
        </w:rPr>
        <w:t xml:space="preserve">49 fracción VIII, 122, 132 fracción II, 140 fracción VIII y 141 de la Ley de Transparencia y Acceso a la Información Pública del Estado de México y Municipios, normatividad </w:t>
      </w:r>
      <w:r w:rsidR="001C4194" w:rsidRPr="000B56D4">
        <w:rPr>
          <w:rFonts w:ascii="Palatino Linotype" w:hAnsi="Palatino Linotype"/>
          <w:sz w:val="24"/>
          <w:szCs w:val="24"/>
          <w:lang w:eastAsia="es-MX"/>
        </w:rPr>
        <w:t xml:space="preserve">invocada </w:t>
      </w:r>
      <w:r w:rsidR="003D721D" w:rsidRPr="000B56D4">
        <w:rPr>
          <w:rFonts w:ascii="Palatino Linotype" w:hAnsi="Palatino Linotype"/>
          <w:sz w:val="24"/>
          <w:szCs w:val="24"/>
          <w:lang w:eastAsia="es-MX"/>
        </w:rPr>
        <w:t xml:space="preserve">cuyo contenido literal es el siguiente: </w:t>
      </w:r>
    </w:p>
    <w:p w14:paraId="419D14E8" w14:textId="5292B3D0" w:rsidR="003D721D" w:rsidRPr="00FE7B9B" w:rsidRDefault="001C4194" w:rsidP="003D721D">
      <w:pPr>
        <w:pStyle w:val="Prrafodelista"/>
        <w:spacing w:before="240" w:after="160" w:line="360" w:lineRule="auto"/>
        <w:ind w:left="851" w:right="851"/>
        <w:jc w:val="both"/>
        <w:rPr>
          <w:rFonts w:ascii="Palatino Linotype" w:hAnsi="Palatino Linotype" w:cs="Arial"/>
          <w:i/>
          <w:sz w:val="22"/>
          <w:szCs w:val="22"/>
        </w:rPr>
      </w:pPr>
      <w:r>
        <w:rPr>
          <w:rFonts w:ascii="Palatino Linotype" w:hAnsi="Palatino Linotype" w:cs="Arial"/>
          <w:b/>
          <w:i/>
          <w:sz w:val="22"/>
          <w:szCs w:val="22"/>
        </w:rPr>
        <w:t>“</w:t>
      </w:r>
      <w:r w:rsidR="003D721D" w:rsidRPr="00FE7B9B">
        <w:rPr>
          <w:rFonts w:ascii="Palatino Linotype" w:hAnsi="Palatino Linotype" w:cs="Arial"/>
          <w:b/>
          <w:i/>
          <w:sz w:val="22"/>
          <w:szCs w:val="22"/>
        </w:rPr>
        <w:t xml:space="preserve">Artículo 49. </w:t>
      </w:r>
      <w:r w:rsidR="003D721D" w:rsidRPr="00FE7B9B">
        <w:rPr>
          <w:rFonts w:ascii="Palatino Linotype" w:hAnsi="Palatino Linotype" w:cs="Arial"/>
          <w:i/>
          <w:sz w:val="22"/>
          <w:szCs w:val="22"/>
        </w:rPr>
        <w:t xml:space="preserve">Los Comités de Transparencia tendrán las siguientes atribuciones: </w:t>
      </w:r>
    </w:p>
    <w:p w14:paraId="4237F24E" w14:textId="77777777" w:rsidR="003D721D" w:rsidRPr="00FE7B9B" w:rsidRDefault="003D721D" w:rsidP="003D721D">
      <w:pPr>
        <w:pStyle w:val="Prrafodelista"/>
        <w:spacing w:before="240" w:after="160" w:line="360" w:lineRule="auto"/>
        <w:ind w:left="851" w:right="851"/>
        <w:jc w:val="both"/>
        <w:rPr>
          <w:rFonts w:ascii="Palatino Linotype" w:hAnsi="Palatino Linotype" w:cs="Arial"/>
          <w:i/>
          <w:sz w:val="22"/>
          <w:szCs w:val="22"/>
        </w:rPr>
      </w:pPr>
      <w:r w:rsidRPr="00FE7B9B">
        <w:rPr>
          <w:rFonts w:ascii="Palatino Linotype" w:hAnsi="Palatino Linotype" w:cs="Arial"/>
          <w:i/>
          <w:sz w:val="22"/>
          <w:szCs w:val="22"/>
        </w:rPr>
        <w:t xml:space="preserve">(…) </w:t>
      </w:r>
    </w:p>
    <w:p w14:paraId="775774FF" w14:textId="77777777" w:rsidR="003D721D" w:rsidRPr="00FE7B9B" w:rsidRDefault="003D721D" w:rsidP="003D721D">
      <w:pPr>
        <w:pStyle w:val="Prrafodelista"/>
        <w:spacing w:before="240" w:after="160" w:line="360" w:lineRule="auto"/>
        <w:ind w:left="851" w:right="851"/>
        <w:jc w:val="both"/>
        <w:rPr>
          <w:rFonts w:ascii="Palatino Linotype" w:hAnsi="Palatino Linotype" w:cs="Arial"/>
          <w:i/>
          <w:sz w:val="22"/>
          <w:szCs w:val="22"/>
        </w:rPr>
      </w:pPr>
      <w:r w:rsidRPr="00FE7B9B">
        <w:rPr>
          <w:rFonts w:ascii="Palatino Linotype" w:hAnsi="Palatino Linotype" w:cs="Arial"/>
          <w:b/>
          <w:i/>
          <w:sz w:val="22"/>
          <w:szCs w:val="22"/>
        </w:rPr>
        <w:lastRenderedPageBreak/>
        <w:t xml:space="preserve">VIII. </w:t>
      </w:r>
      <w:r w:rsidRPr="00FE7B9B">
        <w:rPr>
          <w:rFonts w:ascii="Palatino Linotype" w:hAnsi="Palatino Linotype" w:cs="Arial"/>
          <w:b/>
          <w:i/>
          <w:sz w:val="22"/>
          <w:szCs w:val="22"/>
        </w:rPr>
        <w:tab/>
        <w:t xml:space="preserve">   </w:t>
      </w:r>
      <w:r w:rsidRPr="00FE7B9B">
        <w:rPr>
          <w:rFonts w:ascii="Palatino Linotype" w:hAnsi="Palatino Linotype" w:cs="Arial"/>
          <w:i/>
          <w:sz w:val="22"/>
          <w:szCs w:val="22"/>
        </w:rPr>
        <w:t xml:space="preserve">Aprobar, modificar o revocar la clasificación de la información </w:t>
      </w:r>
    </w:p>
    <w:p w14:paraId="71305298" w14:textId="77777777" w:rsidR="003D721D" w:rsidRPr="00FE7B9B" w:rsidRDefault="003D721D" w:rsidP="003D721D">
      <w:pPr>
        <w:pStyle w:val="Prrafodelista"/>
        <w:spacing w:before="240" w:after="160" w:line="360" w:lineRule="auto"/>
        <w:ind w:left="851" w:right="851"/>
        <w:jc w:val="both"/>
        <w:rPr>
          <w:rFonts w:ascii="Palatino Linotype" w:hAnsi="Palatino Linotype" w:cs="Arial"/>
          <w:i/>
          <w:sz w:val="22"/>
          <w:szCs w:val="22"/>
        </w:rPr>
      </w:pPr>
      <w:r w:rsidRPr="00FE7B9B">
        <w:rPr>
          <w:rFonts w:ascii="Palatino Linotype" w:hAnsi="Palatino Linotype" w:cs="Arial"/>
          <w:b/>
          <w:i/>
          <w:sz w:val="22"/>
          <w:szCs w:val="22"/>
        </w:rPr>
        <w:t>Artículo 122.</w:t>
      </w:r>
      <w:r w:rsidRPr="00FE7B9B">
        <w:rPr>
          <w:rFonts w:ascii="Palatino Linotype" w:hAnsi="Palatino Linotype" w:cs="Arial"/>
          <w:i/>
          <w:sz w:val="22"/>
          <w:szCs w:val="22"/>
        </w:rPr>
        <w:t xml:space="preserve"> La clasificación es el proceso mediante el cual el sujeto obligado determina que la información en su poder </w:t>
      </w:r>
      <w:proofErr w:type="spellStart"/>
      <w:r w:rsidRPr="00FE7B9B">
        <w:rPr>
          <w:rFonts w:ascii="Palatino Linotype" w:hAnsi="Palatino Linotype" w:cs="Arial"/>
          <w:i/>
          <w:sz w:val="22"/>
          <w:szCs w:val="22"/>
        </w:rPr>
        <w:t>actualiza</w:t>
      </w:r>
      <w:proofErr w:type="spellEnd"/>
      <w:r w:rsidRPr="00FE7B9B">
        <w:rPr>
          <w:rFonts w:ascii="Palatino Linotype" w:hAnsi="Palatino Linotype" w:cs="Arial"/>
          <w:i/>
          <w:sz w:val="22"/>
          <w:szCs w:val="22"/>
        </w:rPr>
        <w:t xml:space="preserve"> alguno de los supuestos de reserva o confidencialidad, de conformidad con lo dispuesto en el presente título. </w:t>
      </w:r>
    </w:p>
    <w:p w14:paraId="65DD8A13" w14:textId="77777777" w:rsidR="003D721D" w:rsidRPr="00FE7B9B" w:rsidRDefault="003D721D" w:rsidP="003D721D">
      <w:pPr>
        <w:pStyle w:val="Prrafodelista"/>
        <w:spacing w:before="240" w:after="160" w:line="360" w:lineRule="auto"/>
        <w:ind w:left="851" w:right="851"/>
        <w:jc w:val="both"/>
        <w:rPr>
          <w:rFonts w:ascii="Palatino Linotype" w:hAnsi="Palatino Linotype" w:cs="Arial"/>
          <w:b/>
          <w:i/>
          <w:sz w:val="22"/>
          <w:szCs w:val="22"/>
        </w:rPr>
      </w:pPr>
      <w:r w:rsidRPr="00FE7B9B">
        <w:rPr>
          <w:rFonts w:ascii="Palatino Linotype" w:hAnsi="Palatino Linotype" w:cs="Arial"/>
          <w:b/>
          <w:i/>
          <w:sz w:val="22"/>
          <w:szCs w:val="22"/>
        </w:rPr>
        <w:t xml:space="preserve">(…) </w:t>
      </w:r>
    </w:p>
    <w:p w14:paraId="7F06FAA7" w14:textId="77777777" w:rsidR="003D721D" w:rsidRPr="00FE7B9B" w:rsidRDefault="003D721D" w:rsidP="003D721D">
      <w:pPr>
        <w:pStyle w:val="Prrafodelista"/>
        <w:spacing w:before="240" w:after="160" w:line="360" w:lineRule="auto"/>
        <w:ind w:left="851" w:right="851"/>
        <w:jc w:val="both"/>
        <w:rPr>
          <w:rFonts w:ascii="Palatino Linotype" w:hAnsi="Palatino Linotype" w:cs="Arial"/>
          <w:i/>
          <w:sz w:val="22"/>
          <w:szCs w:val="22"/>
        </w:rPr>
      </w:pPr>
      <w:r w:rsidRPr="00FE7B9B">
        <w:rPr>
          <w:rFonts w:ascii="Palatino Linotype" w:hAnsi="Palatino Linotype" w:cs="Arial"/>
          <w:b/>
          <w:i/>
          <w:sz w:val="22"/>
          <w:szCs w:val="22"/>
        </w:rPr>
        <w:t>Artículo 132.</w:t>
      </w:r>
      <w:r w:rsidRPr="00FE7B9B">
        <w:rPr>
          <w:rFonts w:ascii="Palatino Linotype" w:hAnsi="Palatino Linotype" w:cs="Arial"/>
          <w:i/>
          <w:sz w:val="22"/>
          <w:szCs w:val="22"/>
        </w:rPr>
        <w:t xml:space="preserve"> La clasificación de la información se llevará a cabo en el momento en que: </w:t>
      </w:r>
    </w:p>
    <w:p w14:paraId="49CACD42" w14:textId="77777777" w:rsidR="003D721D" w:rsidRPr="00FE7B9B" w:rsidRDefault="003D721D" w:rsidP="003D721D">
      <w:pPr>
        <w:pStyle w:val="Prrafodelista"/>
        <w:spacing w:before="240" w:after="160" w:line="360" w:lineRule="auto"/>
        <w:ind w:left="851" w:right="851"/>
        <w:jc w:val="both"/>
        <w:rPr>
          <w:rFonts w:ascii="Palatino Linotype" w:hAnsi="Palatino Linotype" w:cs="Arial"/>
          <w:b/>
          <w:i/>
          <w:sz w:val="22"/>
          <w:szCs w:val="22"/>
        </w:rPr>
      </w:pPr>
      <w:r w:rsidRPr="00FE7B9B">
        <w:rPr>
          <w:rFonts w:ascii="Palatino Linotype" w:hAnsi="Palatino Linotype" w:cs="Arial"/>
          <w:b/>
          <w:i/>
          <w:sz w:val="22"/>
          <w:szCs w:val="22"/>
        </w:rPr>
        <w:t xml:space="preserve">(…) </w:t>
      </w:r>
    </w:p>
    <w:p w14:paraId="043128BC" w14:textId="77777777" w:rsidR="003D721D" w:rsidRPr="00FE7B9B" w:rsidRDefault="003D721D" w:rsidP="003D721D">
      <w:pPr>
        <w:pStyle w:val="Prrafodelista"/>
        <w:spacing w:before="240" w:after="160" w:line="360" w:lineRule="auto"/>
        <w:ind w:left="851" w:right="851"/>
        <w:jc w:val="both"/>
        <w:rPr>
          <w:rFonts w:ascii="Palatino Linotype" w:hAnsi="Palatino Linotype" w:cs="Arial"/>
          <w:i/>
          <w:sz w:val="22"/>
          <w:szCs w:val="22"/>
        </w:rPr>
      </w:pPr>
      <w:r w:rsidRPr="00FE7B9B">
        <w:rPr>
          <w:rFonts w:ascii="Palatino Linotype" w:hAnsi="Palatino Linotype" w:cs="Arial"/>
          <w:i/>
          <w:sz w:val="22"/>
          <w:szCs w:val="22"/>
        </w:rPr>
        <w:t>II</w:t>
      </w:r>
      <w:proofErr w:type="gramStart"/>
      <w:r w:rsidRPr="00FE7B9B">
        <w:rPr>
          <w:rFonts w:ascii="Palatino Linotype" w:hAnsi="Palatino Linotype" w:cs="Arial"/>
          <w:i/>
          <w:sz w:val="22"/>
          <w:szCs w:val="22"/>
        </w:rPr>
        <w:t>..</w:t>
      </w:r>
      <w:proofErr w:type="gramEnd"/>
      <w:r w:rsidRPr="00FE7B9B">
        <w:rPr>
          <w:rFonts w:ascii="Palatino Linotype" w:hAnsi="Palatino Linotype" w:cs="Arial"/>
          <w:i/>
          <w:sz w:val="22"/>
          <w:szCs w:val="22"/>
        </w:rPr>
        <w:t xml:space="preserve"> Se determine mediante resolución de autoridad competente; o </w:t>
      </w:r>
    </w:p>
    <w:p w14:paraId="6CF459E9" w14:textId="77777777" w:rsidR="003D721D" w:rsidRPr="00FE7B9B" w:rsidRDefault="003D721D" w:rsidP="003D721D">
      <w:pPr>
        <w:pStyle w:val="Prrafodelista"/>
        <w:spacing w:before="240" w:after="160" w:line="360" w:lineRule="auto"/>
        <w:ind w:left="851" w:right="851"/>
        <w:jc w:val="both"/>
        <w:rPr>
          <w:rFonts w:ascii="Palatino Linotype" w:hAnsi="Palatino Linotype" w:cs="Arial"/>
          <w:b/>
          <w:i/>
          <w:sz w:val="22"/>
          <w:szCs w:val="22"/>
        </w:rPr>
      </w:pPr>
      <w:r w:rsidRPr="00FE7B9B">
        <w:rPr>
          <w:rFonts w:ascii="Palatino Linotype" w:hAnsi="Palatino Linotype" w:cs="Arial"/>
          <w:b/>
          <w:i/>
          <w:sz w:val="22"/>
          <w:szCs w:val="22"/>
        </w:rPr>
        <w:t>(…)</w:t>
      </w:r>
    </w:p>
    <w:p w14:paraId="752A2086" w14:textId="77777777" w:rsidR="003D721D" w:rsidRPr="00FE7B9B" w:rsidRDefault="003D721D" w:rsidP="003D721D">
      <w:pPr>
        <w:pStyle w:val="Prrafodelista"/>
        <w:spacing w:before="240" w:after="160" w:line="360" w:lineRule="auto"/>
        <w:ind w:left="851" w:right="851"/>
        <w:jc w:val="both"/>
        <w:rPr>
          <w:rFonts w:ascii="Palatino Linotype" w:hAnsi="Palatino Linotype"/>
          <w:i/>
          <w:sz w:val="22"/>
          <w:szCs w:val="22"/>
        </w:rPr>
      </w:pPr>
      <w:r w:rsidRPr="00FE7B9B">
        <w:rPr>
          <w:rFonts w:ascii="Palatino Linotype" w:hAnsi="Palatino Linotype"/>
          <w:b/>
          <w:bCs/>
          <w:i/>
          <w:sz w:val="22"/>
          <w:szCs w:val="22"/>
        </w:rPr>
        <w:t xml:space="preserve">Artículo 140. </w:t>
      </w:r>
      <w:r w:rsidRPr="00FE7B9B">
        <w:rPr>
          <w:rFonts w:ascii="Palatino Linotype" w:hAnsi="Palatino Linotype"/>
          <w:i/>
          <w:sz w:val="22"/>
          <w:szCs w:val="22"/>
        </w:rPr>
        <w:t>El acceso a la información pública será restringido excepcionalmente, cuando por razones de interés público, ésta sea clasificada como reservada, conforme a los criterios siguientes:</w:t>
      </w:r>
    </w:p>
    <w:p w14:paraId="5614DCE6" w14:textId="6B53BFE4" w:rsidR="003D721D" w:rsidRPr="00FE7B9B" w:rsidRDefault="003D721D" w:rsidP="003D721D">
      <w:pPr>
        <w:pStyle w:val="Prrafodelista"/>
        <w:spacing w:before="240" w:after="160" w:line="360" w:lineRule="auto"/>
        <w:ind w:left="851" w:right="851"/>
        <w:jc w:val="both"/>
        <w:rPr>
          <w:rFonts w:ascii="Palatino Linotype" w:hAnsi="Palatino Linotype" w:cs="Arial"/>
          <w:b/>
          <w:i/>
          <w:sz w:val="22"/>
          <w:szCs w:val="22"/>
        </w:rPr>
      </w:pPr>
      <w:r w:rsidRPr="00FE7B9B">
        <w:rPr>
          <w:rFonts w:ascii="Palatino Linotype" w:hAnsi="Palatino Linotype"/>
          <w:b/>
          <w:bCs/>
          <w:i/>
          <w:sz w:val="22"/>
          <w:szCs w:val="22"/>
        </w:rPr>
        <w:t>V</w:t>
      </w:r>
      <w:r w:rsidR="00A43700">
        <w:rPr>
          <w:rFonts w:ascii="Palatino Linotype" w:hAnsi="Palatino Linotype"/>
          <w:b/>
          <w:bCs/>
          <w:i/>
          <w:sz w:val="22"/>
          <w:szCs w:val="22"/>
        </w:rPr>
        <w:t>III</w:t>
      </w:r>
      <w:r w:rsidRPr="00FE7B9B">
        <w:rPr>
          <w:rFonts w:ascii="Palatino Linotype" w:hAnsi="Palatino Linotype"/>
          <w:b/>
          <w:bCs/>
          <w:i/>
          <w:sz w:val="22"/>
          <w:szCs w:val="22"/>
        </w:rPr>
        <w:t xml:space="preserve">. </w:t>
      </w:r>
      <w:r w:rsidR="00A43700">
        <w:rPr>
          <w:rFonts w:ascii="Palatino Linotype" w:hAnsi="Palatino Linotype"/>
          <w:i/>
          <w:sz w:val="22"/>
          <w:szCs w:val="22"/>
        </w:rPr>
        <w:t xml:space="preserve">Vulnere la conducción de los expedientes judiciales o de los procedimientos administrativos seguidos en forma de juicio, en tanto no hayan quedado firmes; </w:t>
      </w:r>
    </w:p>
    <w:p w14:paraId="796B57EA" w14:textId="77777777" w:rsidR="003D721D" w:rsidRPr="00FE7B9B" w:rsidRDefault="003D721D" w:rsidP="003D721D">
      <w:pPr>
        <w:pStyle w:val="Prrafodelista"/>
        <w:spacing w:before="240" w:after="160" w:line="360" w:lineRule="auto"/>
        <w:ind w:left="851" w:right="851"/>
        <w:jc w:val="both"/>
        <w:rPr>
          <w:rFonts w:ascii="Palatino Linotype" w:hAnsi="Palatino Linotype" w:cs="Arial"/>
          <w:b/>
          <w:i/>
          <w:sz w:val="22"/>
          <w:szCs w:val="22"/>
        </w:rPr>
      </w:pPr>
      <w:r w:rsidRPr="00FE7B9B">
        <w:rPr>
          <w:rFonts w:ascii="Palatino Linotype" w:hAnsi="Palatino Linotype"/>
          <w:b/>
          <w:bCs/>
          <w:i/>
          <w:sz w:val="22"/>
          <w:szCs w:val="22"/>
        </w:rPr>
        <w:t xml:space="preserve">Artículo 141. </w:t>
      </w:r>
      <w:r w:rsidRPr="003D721D">
        <w:rPr>
          <w:rFonts w:ascii="Palatino Linotype" w:hAnsi="Palatino Linotype"/>
          <w:b/>
          <w:i/>
          <w:sz w:val="22"/>
          <w:szCs w:val="22"/>
          <w:u w:val="single"/>
        </w:rPr>
        <w:t xml:space="preserve">Las causales de reserva previstas en este Capítulo se deberán fundar y motivar, a través de la aplicación de la prueba de daño </w:t>
      </w:r>
      <w:r w:rsidRPr="00FE7B9B">
        <w:rPr>
          <w:rFonts w:ascii="Palatino Linotype" w:hAnsi="Palatino Linotype"/>
          <w:i/>
          <w:sz w:val="22"/>
          <w:szCs w:val="22"/>
        </w:rPr>
        <w:t>a la que se hace referencia en el presente Título.</w:t>
      </w:r>
    </w:p>
    <w:p w14:paraId="2618AF95" w14:textId="77777777" w:rsidR="003D721D" w:rsidRPr="00FE7B9B" w:rsidRDefault="003D721D" w:rsidP="003D721D">
      <w:pPr>
        <w:spacing w:before="240" w:line="360" w:lineRule="auto"/>
        <w:ind w:left="851" w:right="851"/>
        <w:jc w:val="both"/>
        <w:rPr>
          <w:rFonts w:ascii="Palatino Linotype" w:hAnsi="Palatino Linotype" w:cs="Arial"/>
        </w:rPr>
      </w:pPr>
    </w:p>
    <w:p w14:paraId="7B02E91D" w14:textId="108A85CB" w:rsidR="00003021" w:rsidRDefault="00003021" w:rsidP="00EF4BB2">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Asimismo, se advierte que </w:t>
      </w:r>
      <w:r>
        <w:rPr>
          <w:rFonts w:ascii="Palatino Linotype" w:hAnsi="Palatino Linotype"/>
          <w:b/>
          <w:sz w:val="24"/>
          <w:szCs w:val="24"/>
        </w:rPr>
        <w:t xml:space="preserve">El Sujeto Obligado </w:t>
      </w:r>
      <w:r>
        <w:rPr>
          <w:rFonts w:ascii="Palatino Linotype" w:hAnsi="Palatino Linotype"/>
          <w:sz w:val="24"/>
          <w:szCs w:val="24"/>
        </w:rPr>
        <w:t xml:space="preserve">únicamente </w:t>
      </w:r>
      <w:r w:rsidR="00F4316E">
        <w:rPr>
          <w:rFonts w:ascii="Palatino Linotype" w:hAnsi="Palatino Linotype"/>
          <w:sz w:val="24"/>
          <w:szCs w:val="24"/>
        </w:rPr>
        <w:t>está</w:t>
      </w:r>
      <w:r>
        <w:rPr>
          <w:rFonts w:ascii="Palatino Linotype" w:hAnsi="Palatino Linotype"/>
          <w:sz w:val="24"/>
          <w:szCs w:val="24"/>
        </w:rPr>
        <w:t xml:space="preserve"> obligado a entregar la información que conste </w:t>
      </w:r>
      <w:r w:rsidR="00F568D2">
        <w:rPr>
          <w:rFonts w:ascii="Palatino Linotype" w:hAnsi="Palatino Linotype"/>
          <w:sz w:val="24"/>
          <w:szCs w:val="24"/>
        </w:rPr>
        <w:t xml:space="preserve">en </w:t>
      </w:r>
      <w:r>
        <w:rPr>
          <w:rFonts w:ascii="Palatino Linotype" w:hAnsi="Palatino Linotype"/>
          <w:sz w:val="24"/>
          <w:szCs w:val="24"/>
        </w:rPr>
        <w:t xml:space="preserve">sus archivos, lo anterior con fundamento en el </w:t>
      </w:r>
      <w:r w:rsidR="00F4316E">
        <w:rPr>
          <w:rFonts w:ascii="Palatino Linotype" w:hAnsi="Palatino Linotype"/>
          <w:sz w:val="24"/>
          <w:szCs w:val="24"/>
        </w:rPr>
        <w:t>artículo</w:t>
      </w:r>
      <w:r>
        <w:rPr>
          <w:rFonts w:ascii="Palatino Linotype" w:hAnsi="Palatino Linotype"/>
          <w:sz w:val="24"/>
          <w:szCs w:val="24"/>
        </w:rPr>
        <w:t xml:space="preserve"> 12 de la Ley de Transparencia, cuyo contenido literal es el siguiente: </w:t>
      </w:r>
    </w:p>
    <w:p w14:paraId="50D9AD5A" w14:textId="3785F889" w:rsidR="00003021" w:rsidRPr="00003021" w:rsidRDefault="0059519F" w:rsidP="0059519F">
      <w:pPr>
        <w:autoSpaceDE w:val="0"/>
        <w:autoSpaceDN w:val="0"/>
        <w:adjustRightInd w:val="0"/>
        <w:spacing w:before="240" w:line="360" w:lineRule="auto"/>
        <w:ind w:left="851" w:right="851"/>
        <w:jc w:val="both"/>
        <w:rPr>
          <w:rFonts w:ascii="Palatino Linotype" w:hAnsi="Palatino Linotype" w:cs="Arial"/>
          <w:i/>
          <w:color w:val="000000"/>
        </w:rPr>
      </w:pPr>
      <w:r w:rsidRPr="0059519F">
        <w:rPr>
          <w:rFonts w:ascii="Palatino Linotype" w:hAnsi="Palatino Linotype" w:cs="Arial"/>
          <w:b/>
          <w:bCs/>
          <w:i/>
          <w:color w:val="000000"/>
        </w:rPr>
        <w:t>“</w:t>
      </w:r>
      <w:r w:rsidR="00003021" w:rsidRPr="00003021">
        <w:rPr>
          <w:rFonts w:ascii="Palatino Linotype" w:hAnsi="Palatino Linotype" w:cs="Arial"/>
          <w:b/>
          <w:bCs/>
          <w:i/>
          <w:color w:val="000000"/>
        </w:rPr>
        <w:t xml:space="preserve">Artículo 12. </w:t>
      </w:r>
      <w:r w:rsidR="00003021" w:rsidRPr="00003021">
        <w:rPr>
          <w:rFonts w:ascii="Palatino Linotype" w:hAnsi="Palatino Linotype" w:cs="Arial"/>
          <w:i/>
          <w:color w:val="000000"/>
        </w:rPr>
        <w:t xml:space="preserve">Quienes generen, recopilen, administren, manejen, procesen, archiven o conserven información pública serán responsables de la misma en los términos de las disposiciones jurídicas aplicables. </w:t>
      </w:r>
    </w:p>
    <w:p w14:paraId="57C818DF" w14:textId="37537F7C" w:rsidR="00003021" w:rsidRPr="0059519F" w:rsidRDefault="00003021" w:rsidP="0059519F">
      <w:pPr>
        <w:autoSpaceDE w:val="0"/>
        <w:autoSpaceDN w:val="0"/>
        <w:adjustRightInd w:val="0"/>
        <w:spacing w:before="240" w:line="360" w:lineRule="auto"/>
        <w:ind w:left="851" w:right="851"/>
        <w:jc w:val="both"/>
        <w:rPr>
          <w:rFonts w:ascii="Palatino Linotype" w:hAnsi="Palatino Linotype"/>
          <w:b/>
          <w:i/>
        </w:rPr>
      </w:pPr>
      <w:r w:rsidRPr="0059519F">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59519F" w:rsidRPr="0059519F">
        <w:rPr>
          <w:rFonts w:ascii="Palatino Linotype" w:hAnsi="Palatino Linotype" w:cs="Arial"/>
          <w:i/>
          <w:color w:val="000000"/>
        </w:rPr>
        <w:t xml:space="preserve">” </w:t>
      </w:r>
      <w:r w:rsidR="0059519F" w:rsidRPr="0059519F">
        <w:rPr>
          <w:rFonts w:ascii="Palatino Linotype" w:hAnsi="Palatino Linotype" w:cs="Arial"/>
          <w:b/>
          <w:i/>
          <w:color w:val="000000"/>
        </w:rPr>
        <w:t>[Sic]</w:t>
      </w:r>
    </w:p>
    <w:p w14:paraId="74B14E71" w14:textId="77777777" w:rsidR="0059519F" w:rsidRDefault="0059519F" w:rsidP="00EF4BB2">
      <w:pPr>
        <w:autoSpaceDE w:val="0"/>
        <w:autoSpaceDN w:val="0"/>
        <w:adjustRightInd w:val="0"/>
        <w:spacing w:before="240" w:line="360" w:lineRule="auto"/>
        <w:jc w:val="both"/>
        <w:rPr>
          <w:rFonts w:ascii="Palatino Linotype" w:hAnsi="Palatino Linotype"/>
          <w:sz w:val="24"/>
          <w:szCs w:val="24"/>
        </w:rPr>
      </w:pPr>
    </w:p>
    <w:p w14:paraId="0B3BD723" w14:textId="6E9F2A3C" w:rsidR="005D560E" w:rsidRPr="005D560E" w:rsidRDefault="00085B5D" w:rsidP="00EF4BB2">
      <w:pPr>
        <w:autoSpaceDE w:val="0"/>
        <w:autoSpaceDN w:val="0"/>
        <w:adjustRightInd w:val="0"/>
        <w:spacing w:before="240" w:line="360" w:lineRule="auto"/>
        <w:jc w:val="both"/>
        <w:rPr>
          <w:rFonts w:ascii="Palatino Linotype" w:hAnsi="Palatino Linotype"/>
          <w:sz w:val="24"/>
          <w:szCs w:val="24"/>
        </w:rPr>
      </w:pPr>
      <w:r w:rsidRPr="005D560E">
        <w:rPr>
          <w:rFonts w:ascii="Palatino Linotype" w:hAnsi="Palatino Linotype"/>
          <w:sz w:val="24"/>
          <w:szCs w:val="24"/>
        </w:rPr>
        <w:t>De igual forma</w:t>
      </w:r>
      <w:r w:rsidR="003D153D" w:rsidRPr="005D560E">
        <w:rPr>
          <w:rFonts w:ascii="Palatino Linotype" w:hAnsi="Palatino Linotype"/>
          <w:sz w:val="24"/>
          <w:szCs w:val="24"/>
        </w:rPr>
        <w:t xml:space="preserve">, es de resaltar </w:t>
      </w:r>
      <w:r w:rsidR="00EF4BB2" w:rsidRPr="005D560E">
        <w:rPr>
          <w:rFonts w:ascii="Palatino Linotype" w:hAnsi="Palatino Linotype"/>
          <w:sz w:val="24"/>
          <w:szCs w:val="24"/>
        </w:rPr>
        <w:t xml:space="preserve">que los procesos laborales se inician a petición de parte, excluyendo, en consecuencia su inicio de manera oficiosa, por ello, </w:t>
      </w:r>
      <w:r w:rsidR="006220B0" w:rsidRPr="005D560E">
        <w:rPr>
          <w:rFonts w:ascii="Palatino Linotype" w:hAnsi="Palatino Linotype"/>
          <w:sz w:val="24"/>
          <w:szCs w:val="24"/>
        </w:rPr>
        <w:t xml:space="preserve">en </w:t>
      </w:r>
      <w:r w:rsidR="005D560E" w:rsidRPr="005D560E">
        <w:rPr>
          <w:rFonts w:ascii="Palatino Linotype" w:hAnsi="Palatino Linotype"/>
          <w:sz w:val="24"/>
          <w:szCs w:val="24"/>
        </w:rPr>
        <w:t xml:space="preserve">el caso de que </w:t>
      </w:r>
      <w:r w:rsidR="005D560E" w:rsidRPr="005D560E">
        <w:rPr>
          <w:rFonts w:ascii="Palatino Linotype" w:hAnsi="Palatino Linotype"/>
          <w:b/>
          <w:sz w:val="24"/>
          <w:szCs w:val="24"/>
        </w:rPr>
        <w:t xml:space="preserve">El Sujeto Obligado </w:t>
      </w:r>
      <w:r w:rsidR="005D560E" w:rsidRPr="005D560E">
        <w:rPr>
          <w:rFonts w:ascii="Palatino Linotype" w:hAnsi="Palatino Linotype"/>
          <w:sz w:val="24"/>
          <w:szCs w:val="24"/>
        </w:rPr>
        <w:t xml:space="preserve">no genere, posea o administre la información requerida de alguno o todos los ciudadanos referidos en las solicitudes de información, bastará con que lo haga del conocimiento del </w:t>
      </w:r>
      <w:r w:rsidR="005D560E" w:rsidRPr="005D560E">
        <w:rPr>
          <w:rFonts w:ascii="Palatino Linotype" w:hAnsi="Palatino Linotype"/>
          <w:b/>
          <w:sz w:val="24"/>
          <w:szCs w:val="24"/>
        </w:rPr>
        <w:t xml:space="preserve">Recurrente </w:t>
      </w:r>
      <w:r w:rsidR="005D560E" w:rsidRPr="005D560E">
        <w:rPr>
          <w:rFonts w:ascii="Palatino Linotype" w:hAnsi="Palatino Linotype"/>
          <w:sz w:val="24"/>
          <w:szCs w:val="24"/>
        </w:rPr>
        <w:t xml:space="preserve">al momento de dar cumplimiento a la presente resolución. </w:t>
      </w:r>
    </w:p>
    <w:p w14:paraId="7FF2A788" w14:textId="57520A3D" w:rsidR="005D560E" w:rsidRDefault="00E1497C" w:rsidP="00EF4BB2">
      <w:pPr>
        <w:autoSpaceDE w:val="0"/>
        <w:autoSpaceDN w:val="0"/>
        <w:adjustRightInd w:val="0"/>
        <w:spacing w:before="240" w:line="360" w:lineRule="auto"/>
        <w:jc w:val="both"/>
        <w:rPr>
          <w:rFonts w:ascii="Palatino Linotype" w:hAnsi="Palatino Linotype"/>
          <w:sz w:val="24"/>
          <w:szCs w:val="24"/>
          <w:highlight w:val="yellow"/>
        </w:rPr>
      </w:pPr>
      <w:r>
        <w:rPr>
          <w:rFonts w:ascii="Palatino Linotype" w:hAnsi="Palatino Linotype"/>
          <w:noProof/>
          <w:sz w:val="24"/>
          <w:szCs w:val="24"/>
          <w:lang w:eastAsia="es-MX"/>
        </w:rPr>
        <mc:AlternateContent>
          <mc:Choice Requires="wps">
            <w:drawing>
              <wp:anchor distT="0" distB="0" distL="114300" distR="114300" simplePos="0" relativeHeight="251675648" behindDoc="0" locked="0" layoutInCell="1" allowOverlap="1" wp14:anchorId="015FB7AE" wp14:editId="69079384">
                <wp:simplePos x="0" y="0"/>
                <wp:positionH relativeFrom="column">
                  <wp:posOffset>-260985</wp:posOffset>
                </wp:positionH>
                <wp:positionV relativeFrom="paragraph">
                  <wp:posOffset>83184</wp:posOffset>
                </wp:positionV>
                <wp:extent cx="6553200" cy="1000125"/>
                <wp:effectExtent l="0" t="0" r="19050" b="28575"/>
                <wp:wrapNone/>
                <wp:docPr id="9" name="Conector recto 9"/>
                <wp:cNvGraphicFramePr/>
                <a:graphic xmlns:a="http://schemas.openxmlformats.org/drawingml/2006/main">
                  <a:graphicData uri="http://schemas.microsoft.com/office/word/2010/wordprocessingShape">
                    <wps:wsp>
                      <wps:cNvCnPr/>
                      <wps:spPr>
                        <a:xfrm>
                          <a:off x="0" y="0"/>
                          <a:ext cx="6553200" cy="100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61DF3" id="Conector recto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0.55pt,6.55pt" to="495.45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" strokecolor="#5b9bd5 [3204]" strokeweight=".5pt">
                <v:stroke joinstyle="miter"/>
              </v:line>
            </w:pict>
          </mc:Fallback>
        </mc:AlternateContent>
      </w:r>
    </w:p>
    <w:p w14:paraId="6B242566" w14:textId="77777777" w:rsidR="00F4316E" w:rsidRPr="005D560E" w:rsidRDefault="00F4316E" w:rsidP="00EF4BB2">
      <w:pPr>
        <w:autoSpaceDE w:val="0"/>
        <w:autoSpaceDN w:val="0"/>
        <w:adjustRightInd w:val="0"/>
        <w:spacing w:before="240" w:line="360" w:lineRule="auto"/>
        <w:jc w:val="both"/>
        <w:rPr>
          <w:rFonts w:ascii="Palatino Linotype" w:hAnsi="Palatino Linotype"/>
          <w:sz w:val="24"/>
          <w:szCs w:val="24"/>
          <w:highlight w:val="yellow"/>
        </w:rPr>
      </w:pPr>
    </w:p>
    <w:p w14:paraId="61698E79" w14:textId="44504F94" w:rsidR="003F3322" w:rsidRDefault="003F3322" w:rsidP="003F3322">
      <w:pPr>
        <w:pStyle w:val="Prrafodelista"/>
        <w:numPr>
          <w:ilvl w:val="0"/>
          <w:numId w:val="27"/>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66B88F12" w14:textId="77777777" w:rsidR="003F3322" w:rsidRPr="00E644F4" w:rsidRDefault="003F3322" w:rsidP="003F3322">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De manera invariable, se debe de privilegiar el acceso a la información bajo el principio de máxima divulgación, empero sin violar el derecho a la intimidad por medio de la protección de datos personales.  En este sentido, la versión pública nos permite eliminar, suprimir o borrar la información clasificada como reservada o confidencial para permitir su acceso.  </w:t>
      </w:r>
    </w:p>
    <w:p w14:paraId="51558E83" w14:textId="77777777" w:rsidR="003F3322" w:rsidRPr="00E644F4" w:rsidRDefault="003F3322" w:rsidP="003F3322">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Resulta oportuno precisar que las versiones públicas deben de acompañarse del Acuerdo del Comité de Transparencia del </w:t>
      </w:r>
      <w:r w:rsidRPr="00E644F4">
        <w:rPr>
          <w:rFonts w:ascii="Palatino Linotype" w:hAnsi="Palatino Linotype"/>
          <w:b/>
          <w:sz w:val="24"/>
          <w:szCs w:val="24"/>
        </w:rPr>
        <w:t xml:space="preserve">Sujeto Obligado </w:t>
      </w:r>
      <w:r w:rsidRPr="00E644F4">
        <w:rPr>
          <w:rFonts w:ascii="Palatino Linotype" w:hAnsi="Palatino Linotype"/>
          <w:sz w:val="24"/>
          <w:szCs w:val="24"/>
        </w:rPr>
        <w:t xml:space="preserve">que la sustente, en el que se plasmen los argumentos, fundamentos y razones que llevaron al </w:t>
      </w:r>
      <w:r w:rsidRPr="00E644F4">
        <w:rPr>
          <w:rFonts w:ascii="Palatino Linotype" w:hAnsi="Palatino Linotype"/>
          <w:b/>
          <w:sz w:val="24"/>
          <w:szCs w:val="24"/>
        </w:rPr>
        <w:t xml:space="preserve">Sujeto Obligado </w:t>
      </w:r>
      <w:r w:rsidRPr="00E644F4">
        <w:rPr>
          <w:rFonts w:ascii="Palatino Linotype" w:hAnsi="Palatino Linotype"/>
          <w:sz w:val="24"/>
          <w:szCs w:val="24"/>
        </w:rPr>
        <w:t xml:space="preserve">a testar datos del soporte documental. La hipótesis contraria implica que el documento entregado no es una versión pública, sino un documento tachado o ilegible, generando en consecuencia, un estado de incertidumbre e inseguridad jurídica al solicitante. </w:t>
      </w:r>
    </w:p>
    <w:p w14:paraId="5A4923C9" w14:textId="77777777" w:rsidR="003F3322" w:rsidRPr="00E644F4" w:rsidRDefault="003F3322" w:rsidP="003F3322">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Sirve de sustento a manera de robustecer lo expuesto, los artículos 3 fracción IX y XLV, 49 fracción VIII, 122 y 132 fracción II de la Ley de Transparencia y Acceso a la Información Pública del Estado de México y Municipios, los cuales se plasman a continuación: </w:t>
      </w:r>
    </w:p>
    <w:p w14:paraId="42EEBAF3"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“Artículo 3. </w:t>
      </w:r>
      <w:r w:rsidRPr="00FB7193">
        <w:rPr>
          <w:rFonts w:ascii="Palatino Linotype" w:hAnsi="Palatino Linotype" w:cs="Arial"/>
          <w:i/>
          <w:sz w:val="22"/>
          <w:szCs w:val="22"/>
        </w:rPr>
        <w:t xml:space="preserve">Para los efectos de la presente Ley se entenderá por: </w:t>
      </w:r>
    </w:p>
    <w:p w14:paraId="5B86C974"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i/>
          <w:sz w:val="22"/>
          <w:szCs w:val="22"/>
        </w:rPr>
        <w:t>(</w:t>
      </w:r>
      <w:r w:rsidRPr="00FB7193">
        <w:rPr>
          <w:rFonts w:ascii="Palatino Linotype" w:hAnsi="Palatino Linotype" w:cs="Arial"/>
          <w:b/>
          <w:i/>
          <w:sz w:val="22"/>
          <w:szCs w:val="22"/>
        </w:rPr>
        <w:t xml:space="preserve">…) </w:t>
      </w:r>
    </w:p>
    <w:p w14:paraId="5CEB446D"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IX. Datos personales: </w:t>
      </w:r>
      <w:r w:rsidRPr="00FB7193">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48ACE8E8"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lastRenderedPageBreak/>
        <w:t>(…)</w:t>
      </w:r>
    </w:p>
    <w:p w14:paraId="2C6FE7EC"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 XLV. Versión pública: </w:t>
      </w:r>
      <w:r w:rsidRPr="00FB7193">
        <w:rPr>
          <w:rFonts w:ascii="Palatino Linotype" w:hAnsi="Palatino Linotype" w:cs="Arial"/>
          <w:i/>
          <w:sz w:val="22"/>
          <w:szCs w:val="22"/>
        </w:rPr>
        <w:t xml:space="preserve">Documento en el que se elimine, suprime o borra la información clasificada como reservada o confidencial para permitir su acceso. </w:t>
      </w:r>
    </w:p>
    <w:p w14:paraId="5C2101D4"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Artículo 49. </w:t>
      </w:r>
      <w:r w:rsidRPr="00FB7193">
        <w:rPr>
          <w:rFonts w:ascii="Palatino Linotype" w:hAnsi="Palatino Linotype" w:cs="Arial"/>
          <w:i/>
          <w:sz w:val="22"/>
          <w:szCs w:val="22"/>
        </w:rPr>
        <w:t xml:space="preserve">Los Comités de Transparencia tendrán las siguientes atribuciones: </w:t>
      </w:r>
    </w:p>
    <w:p w14:paraId="79500B96"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i/>
          <w:sz w:val="22"/>
          <w:szCs w:val="22"/>
        </w:rPr>
        <w:t xml:space="preserve">(…) </w:t>
      </w:r>
    </w:p>
    <w:p w14:paraId="0ED97713"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VIII. </w:t>
      </w:r>
      <w:r w:rsidRPr="00FB7193">
        <w:rPr>
          <w:rFonts w:ascii="Palatino Linotype" w:hAnsi="Palatino Linotype" w:cs="Arial"/>
          <w:b/>
          <w:i/>
          <w:sz w:val="22"/>
          <w:szCs w:val="22"/>
        </w:rPr>
        <w:tab/>
        <w:t xml:space="preserve">   </w:t>
      </w:r>
      <w:r w:rsidRPr="00FB7193">
        <w:rPr>
          <w:rFonts w:ascii="Palatino Linotype" w:hAnsi="Palatino Linotype" w:cs="Arial"/>
          <w:i/>
          <w:sz w:val="22"/>
          <w:szCs w:val="22"/>
        </w:rPr>
        <w:t>Aprobar, modificar o revocar la clasificación de la información</w:t>
      </w:r>
    </w:p>
    <w:p w14:paraId="47B9D7DD"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Artículo 122.</w:t>
      </w:r>
      <w:r w:rsidRPr="00FB7193">
        <w:rPr>
          <w:rFonts w:ascii="Palatino Linotype" w:hAnsi="Palatino Linotype" w:cs="Arial"/>
          <w:i/>
          <w:sz w:val="22"/>
          <w:szCs w:val="22"/>
        </w:rPr>
        <w:t xml:space="preserve"> La clasificación es el proceso mediante el cual el sujeto obligado determina que la información en su poder </w:t>
      </w:r>
      <w:proofErr w:type="spellStart"/>
      <w:r w:rsidRPr="00FB7193">
        <w:rPr>
          <w:rFonts w:ascii="Palatino Linotype" w:hAnsi="Palatino Linotype" w:cs="Arial"/>
          <w:i/>
          <w:sz w:val="22"/>
          <w:szCs w:val="22"/>
        </w:rPr>
        <w:t>actualiza</w:t>
      </w:r>
      <w:proofErr w:type="spellEnd"/>
      <w:r w:rsidRPr="00FB7193">
        <w:rPr>
          <w:rFonts w:ascii="Palatino Linotype" w:hAnsi="Palatino Linotype" w:cs="Arial"/>
          <w:i/>
          <w:sz w:val="22"/>
          <w:szCs w:val="22"/>
        </w:rPr>
        <w:t xml:space="preserve"> alguno de los supuestos de reserva o confidencialidad, de conformidad con lo dispuesto en el presente título.</w:t>
      </w:r>
    </w:p>
    <w:p w14:paraId="3F9B0975"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14:paraId="39C6B4FB"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Artículo 132.</w:t>
      </w:r>
      <w:r w:rsidRPr="00FB7193">
        <w:rPr>
          <w:rFonts w:ascii="Palatino Linotype" w:hAnsi="Palatino Linotype" w:cs="Arial"/>
          <w:i/>
          <w:sz w:val="22"/>
          <w:szCs w:val="22"/>
        </w:rPr>
        <w:t xml:space="preserve"> La clasificación de la información se llevará a cabo en el momento en que:</w:t>
      </w:r>
    </w:p>
    <w:p w14:paraId="1719D51B"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14:paraId="55113111"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i/>
          <w:sz w:val="22"/>
          <w:szCs w:val="22"/>
        </w:rPr>
        <w:t>II. Se determine mediante resolución de autoridad competente; o</w:t>
      </w:r>
    </w:p>
    <w:p w14:paraId="0F94453A" w14:textId="77777777" w:rsidR="003F3322" w:rsidRPr="00FB7193" w:rsidRDefault="003F3322" w:rsidP="003F3322">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 [Sic]</w:t>
      </w:r>
    </w:p>
    <w:p w14:paraId="463072B3" w14:textId="77777777" w:rsidR="003F3322" w:rsidRPr="000343B8" w:rsidRDefault="003F3322" w:rsidP="003F3322">
      <w:pPr>
        <w:pStyle w:val="Prrafodelista"/>
        <w:spacing w:line="360" w:lineRule="auto"/>
        <w:ind w:left="720" w:right="51"/>
        <w:jc w:val="both"/>
        <w:rPr>
          <w:rFonts w:ascii="Palatino Linotype" w:hAnsi="Palatino Linotype" w:cs="Arial"/>
          <w:highlight w:val="green"/>
        </w:rPr>
      </w:pPr>
    </w:p>
    <w:p w14:paraId="4BAD1272" w14:textId="77777777" w:rsidR="003F3322" w:rsidRDefault="003F3322" w:rsidP="003F3322">
      <w:pPr>
        <w:spacing w:line="360" w:lineRule="auto"/>
        <w:ind w:right="51"/>
        <w:jc w:val="both"/>
        <w:rPr>
          <w:rFonts w:ascii="Palatino Linotype" w:hAnsi="Palatino Linotype" w:cs="Arial"/>
          <w:sz w:val="24"/>
          <w:szCs w:val="24"/>
        </w:rPr>
      </w:pPr>
      <w:r w:rsidRPr="00E644F4">
        <w:rPr>
          <w:rFonts w:ascii="Palatino Linotype" w:hAnsi="Palatino Linotype" w:cs="Arial"/>
          <w:sz w:val="24"/>
          <w:szCs w:val="24"/>
        </w:rPr>
        <w:t xml:space="preserve">Por ende, resulta necesario que el Comité de Transparencia del </w:t>
      </w:r>
      <w:r w:rsidRPr="00E644F4">
        <w:rPr>
          <w:rFonts w:ascii="Palatino Linotype" w:hAnsi="Palatino Linotype" w:cs="Arial"/>
          <w:b/>
          <w:sz w:val="24"/>
          <w:szCs w:val="24"/>
        </w:rPr>
        <w:t>Sujeto Obligado</w:t>
      </w:r>
      <w:r w:rsidRPr="00E644F4">
        <w:rPr>
          <w:rFonts w:ascii="Palatino Linotype" w:hAnsi="Palatino Linotype" w:cs="Arial"/>
          <w:sz w:val="24"/>
          <w:szCs w:val="24"/>
        </w:rPr>
        <w:t xml:space="preserve"> emita el Acuerdo de Clasificación correspondiente que sustente la versión pública, el cual deberá cumplir cabalmente las formalidades previstas en el artículo 137 de la Ley de </w:t>
      </w:r>
      <w:r w:rsidRPr="00E644F4">
        <w:rPr>
          <w:rFonts w:ascii="Palatino Linotype" w:hAnsi="Palatino Linotype" w:cs="Arial"/>
          <w:sz w:val="24"/>
          <w:szCs w:val="24"/>
        </w:rPr>
        <w:lastRenderedPageBreak/>
        <w:t>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0CF83D5B" w14:textId="1CE081DD" w:rsidR="003D153D" w:rsidRPr="003D153D" w:rsidRDefault="00E978C1" w:rsidP="003D153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anteriormente expuesto, este Instituto determina que resultan fundadas las razones o motivos de inconformidad expuestas por </w:t>
      </w:r>
      <w:r>
        <w:rPr>
          <w:rFonts w:ascii="Palatino Linotype" w:hAnsi="Palatino Linotype"/>
          <w:b/>
          <w:sz w:val="24"/>
          <w:szCs w:val="24"/>
        </w:rPr>
        <w:t xml:space="preserve">El Recurrente, </w:t>
      </w:r>
      <w:r>
        <w:rPr>
          <w:rFonts w:ascii="Palatino Linotype" w:hAnsi="Palatino Linotype"/>
          <w:sz w:val="24"/>
          <w:szCs w:val="24"/>
        </w:rPr>
        <w:t xml:space="preserve">en virtud de que </w:t>
      </w:r>
      <w:r>
        <w:rPr>
          <w:rFonts w:ascii="Palatino Linotype" w:hAnsi="Palatino Linotype"/>
          <w:b/>
          <w:sz w:val="24"/>
          <w:szCs w:val="24"/>
        </w:rPr>
        <w:t xml:space="preserve">El Sujeto Obligado </w:t>
      </w:r>
      <w:r>
        <w:rPr>
          <w:rFonts w:ascii="Palatino Linotype" w:hAnsi="Palatino Linotype"/>
          <w:sz w:val="24"/>
          <w:szCs w:val="24"/>
        </w:rPr>
        <w:t>fue omiso en dar respuesta a la</w:t>
      </w:r>
      <w:r w:rsidR="003D153D">
        <w:rPr>
          <w:rFonts w:ascii="Palatino Linotype" w:hAnsi="Palatino Linotype"/>
          <w:sz w:val="24"/>
          <w:szCs w:val="24"/>
        </w:rPr>
        <w:t>s</w:t>
      </w:r>
      <w:r>
        <w:rPr>
          <w:rFonts w:ascii="Palatino Linotype" w:hAnsi="Palatino Linotype"/>
          <w:sz w:val="24"/>
          <w:szCs w:val="24"/>
        </w:rPr>
        <w:t xml:space="preserve"> solicitud</w:t>
      </w:r>
      <w:r w:rsidR="003D153D">
        <w:rPr>
          <w:rFonts w:ascii="Palatino Linotype" w:hAnsi="Palatino Linotype"/>
          <w:sz w:val="24"/>
          <w:szCs w:val="24"/>
        </w:rPr>
        <w:t>es</w:t>
      </w:r>
      <w:r>
        <w:rPr>
          <w:rFonts w:ascii="Palatino Linotype" w:hAnsi="Palatino Linotype"/>
          <w:sz w:val="24"/>
          <w:szCs w:val="24"/>
        </w:rPr>
        <w:t xml:space="preserve"> de información</w:t>
      </w:r>
      <w:r w:rsidR="003D153D">
        <w:rPr>
          <w:rFonts w:ascii="Palatino Linotype" w:hAnsi="Palatino Linotype"/>
          <w:sz w:val="24"/>
          <w:szCs w:val="24"/>
        </w:rPr>
        <w:t xml:space="preserve"> </w:t>
      </w:r>
      <w:r w:rsidR="003D153D">
        <w:rPr>
          <w:rFonts w:ascii="Palatino Linotype" w:hAnsi="Palatino Linotype"/>
          <w:b/>
          <w:sz w:val="24"/>
          <w:szCs w:val="24"/>
        </w:rPr>
        <w:t xml:space="preserve">00109/VACHASO/IP/2018, 00108/VACHASO/IP/2018, 00107/VACHASO/IP/2018 Y 00106/VACHASO/IP/2018. </w:t>
      </w:r>
      <w:r w:rsidR="003D153D">
        <w:rPr>
          <w:rFonts w:ascii="Palatino Linotype" w:hAnsi="Palatino Linotype"/>
          <w:sz w:val="24"/>
          <w:szCs w:val="24"/>
        </w:rPr>
        <w:t xml:space="preserve">Adicionalmente, fue omiso en rendir sus informes justificados. </w:t>
      </w:r>
    </w:p>
    <w:p w14:paraId="0EF16606" w14:textId="770F9696" w:rsidR="005602AB" w:rsidRDefault="00E978C1" w:rsidP="00E978C1">
      <w:pPr>
        <w:tabs>
          <w:tab w:val="left" w:pos="709"/>
        </w:tabs>
        <w:spacing w:before="240" w:line="360" w:lineRule="auto"/>
        <w:ind w:right="51"/>
        <w:jc w:val="both"/>
        <w:rPr>
          <w:rFonts w:ascii="Palatino Linotype" w:hAnsi="Palatino Linotype"/>
          <w:sz w:val="24"/>
          <w:szCs w:val="24"/>
        </w:rPr>
      </w:pPr>
      <w:r w:rsidRPr="00387D9D">
        <w:rPr>
          <w:rFonts w:ascii="Palatino Linotype" w:hAnsi="Palatino Linotype"/>
          <w:sz w:val="24"/>
          <w:szCs w:val="24"/>
        </w:rPr>
        <w:t xml:space="preserve">Razón por la cual es dable </w:t>
      </w:r>
      <w:r w:rsidRPr="00387D9D">
        <w:rPr>
          <w:rFonts w:ascii="Palatino Linotype" w:hAnsi="Palatino Linotype"/>
          <w:b/>
          <w:sz w:val="24"/>
          <w:szCs w:val="24"/>
        </w:rPr>
        <w:t xml:space="preserve">ORDENAR </w:t>
      </w:r>
      <w:r w:rsidRPr="00387D9D">
        <w:rPr>
          <w:rFonts w:ascii="Palatino Linotype" w:hAnsi="Palatino Linotype"/>
          <w:sz w:val="24"/>
          <w:szCs w:val="24"/>
        </w:rPr>
        <w:t xml:space="preserve">al </w:t>
      </w:r>
      <w:r w:rsidRPr="00387D9D">
        <w:rPr>
          <w:rFonts w:ascii="Palatino Linotype" w:hAnsi="Palatino Linotype"/>
          <w:b/>
          <w:sz w:val="24"/>
          <w:szCs w:val="24"/>
        </w:rPr>
        <w:t>Sujeto Obligado</w:t>
      </w:r>
      <w:r w:rsidR="00E53811" w:rsidRPr="00387D9D">
        <w:rPr>
          <w:rFonts w:ascii="Palatino Linotype" w:hAnsi="Palatino Linotype"/>
          <w:sz w:val="24"/>
          <w:szCs w:val="24"/>
        </w:rPr>
        <w:t xml:space="preserve"> haga entre</w:t>
      </w:r>
      <w:r w:rsidR="001C4194">
        <w:rPr>
          <w:rFonts w:ascii="Palatino Linotype" w:hAnsi="Palatino Linotype"/>
          <w:sz w:val="24"/>
          <w:szCs w:val="24"/>
        </w:rPr>
        <w:t xml:space="preserve">ga </w:t>
      </w:r>
      <w:r w:rsidR="005602AB">
        <w:rPr>
          <w:rFonts w:ascii="Palatino Linotype" w:hAnsi="Palatino Linotype"/>
          <w:sz w:val="24"/>
          <w:szCs w:val="24"/>
        </w:rPr>
        <w:t xml:space="preserve">en versión pública </w:t>
      </w:r>
      <w:r w:rsidR="00543693">
        <w:rPr>
          <w:rFonts w:ascii="Palatino Linotype" w:hAnsi="Palatino Linotype"/>
          <w:sz w:val="24"/>
          <w:szCs w:val="24"/>
        </w:rPr>
        <w:t>del</w:t>
      </w:r>
      <w:r w:rsidR="00A43700" w:rsidRPr="00387D9D">
        <w:rPr>
          <w:rFonts w:ascii="Palatino Linotype" w:hAnsi="Palatino Linotype"/>
          <w:sz w:val="24"/>
          <w:szCs w:val="24"/>
        </w:rPr>
        <w:t xml:space="preserve"> o los documentos donde consten los </w:t>
      </w:r>
      <w:r w:rsidR="00E53811" w:rsidRPr="00387D9D">
        <w:rPr>
          <w:rFonts w:ascii="Palatino Linotype" w:hAnsi="Palatino Linotype"/>
          <w:sz w:val="24"/>
          <w:szCs w:val="24"/>
        </w:rPr>
        <w:t xml:space="preserve">números de expediente y estado procesal de </w:t>
      </w:r>
      <w:r w:rsidR="005602AB">
        <w:rPr>
          <w:rFonts w:ascii="Palatino Linotype" w:hAnsi="Palatino Linotype"/>
          <w:sz w:val="24"/>
          <w:szCs w:val="24"/>
        </w:rPr>
        <w:t xml:space="preserve">los juicios laborales promovidos por los ciudadanos referidos en las solicitudes de información, así como </w:t>
      </w:r>
      <w:r w:rsidR="00543693">
        <w:rPr>
          <w:rFonts w:ascii="Palatino Linotype" w:hAnsi="Palatino Linotype"/>
          <w:sz w:val="24"/>
          <w:szCs w:val="24"/>
        </w:rPr>
        <w:t xml:space="preserve">los expedientes relativos a los procesos laborales en versión pública de haber quedado firmes, de no haber quedado firmes procede la entrega del acuerdo de reserva. </w:t>
      </w:r>
      <w:r w:rsidR="005602AB">
        <w:rPr>
          <w:rFonts w:ascii="Palatino Linotype" w:hAnsi="Palatino Linotype"/>
          <w:sz w:val="24"/>
          <w:szCs w:val="24"/>
        </w:rPr>
        <w:t xml:space="preserve"> </w:t>
      </w:r>
    </w:p>
    <w:p w14:paraId="12022452" w14:textId="77777777" w:rsidR="00E978C1" w:rsidRDefault="00E978C1" w:rsidP="00E978C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053DC3AA" w14:textId="77777777" w:rsidR="00FC2C09" w:rsidRDefault="00FC2C09" w:rsidP="00E978C1">
      <w:pPr>
        <w:tabs>
          <w:tab w:val="left" w:pos="709"/>
        </w:tabs>
        <w:spacing w:before="240" w:line="360" w:lineRule="auto"/>
        <w:ind w:right="51"/>
        <w:jc w:val="both"/>
        <w:rPr>
          <w:rFonts w:ascii="Palatino Linotype" w:hAnsi="Palatino Linotype"/>
          <w:sz w:val="24"/>
          <w:szCs w:val="24"/>
        </w:rPr>
      </w:pPr>
    </w:p>
    <w:p w14:paraId="3E4000C3" w14:textId="77777777" w:rsidR="00E978C1" w:rsidRPr="00D05C83" w:rsidRDefault="00E978C1" w:rsidP="00E978C1">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386A0CFC" w14:textId="77777777" w:rsidR="00E978C1" w:rsidRDefault="00E978C1" w:rsidP="00E978C1">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planteadas por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Cuarto, de la presente resolución. </w:t>
      </w:r>
    </w:p>
    <w:p w14:paraId="5780F8B6" w14:textId="77777777" w:rsidR="00E978C1" w:rsidRDefault="00E978C1" w:rsidP="00E978C1">
      <w:pPr>
        <w:spacing w:before="240" w:line="360" w:lineRule="auto"/>
        <w:jc w:val="both"/>
        <w:rPr>
          <w:rFonts w:ascii="Palatino Linotype" w:hAnsi="Palatino Linotype" w:cs="Arial"/>
          <w:sz w:val="24"/>
          <w:szCs w:val="24"/>
        </w:rPr>
      </w:pPr>
    </w:p>
    <w:p w14:paraId="227CE3F8" w14:textId="64BB9F95" w:rsidR="003D153D" w:rsidRPr="004934DB" w:rsidRDefault="00E978C1" w:rsidP="00E978C1">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Pr>
          <w:rFonts w:ascii="Palatino Linotype" w:hAnsi="Palatino Linotype" w:cs="Arial"/>
          <w:sz w:val="24"/>
          <w:szCs w:val="24"/>
        </w:rPr>
        <w:t>atienda la</w:t>
      </w:r>
      <w:r w:rsidR="003D153D">
        <w:rPr>
          <w:rFonts w:ascii="Palatino Linotype" w:hAnsi="Palatino Linotype" w:cs="Arial"/>
          <w:sz w:val="24"/>
          <w:szCs w:val="24"/>
        </w:rPr>
        <w:t>s</w:t>
      </w:r>
      <w:r>
        <w:rPr>
          <w:rFonts w:ascii="Palatino Linotype" w:hAnsi="Palatino Linotype" w:cs="Arial"/>
          <w:sz w:val="24"/>
          <w:szCs w:val="24"/>
        </w:rPr>
        <w:t xml:space="preserve"> solicitud</w:t>
      </w:r>
      <w:r w:rsidR="003D153D">
        <w:rPr>
          <w:rFonts w:ascii="Palatino Linotype" w:hAnsi="Palatino Linotype" w:cs="Arial"/>
          <w:sz w:val="24"/>
          <w:szCs w:val="24"/>
        </w:rPr>
        <w:t>es</w:t>
      </w:r>
      <w:r>
        <w:rPr>
          <w:rFonts w:ascii="Palatino Linotype" w:hAnsi="Palatino Linotype" w:cs="Arial"/>
          <w:sz w:val="24"/>
          <w:szCs w:val="24"/>
        </w:rPr>
        <w:t xml:space="preserve"> de información número</w:t>
      </w:r>
      <w:r w:rsidR="003D153D">
        <w:rPr>
          <w:rFonts w:ascii="Palatino Linotype" w:hAnsi="Palatino Linotype" w:cs="Arial"/>
          <w:sz w:val="24"/>
          <w:szCs w:val="24"/>
        </w:rPr>
        <w:t xml:space="preserve">s </w:t>
      </w:r>
      <w:r w:rsidR="006F787A">
        <w:rPr>
          <w:rFonts w:ascii="Palatino Linotype" w:hAnsi="Palatino Linotype" w:cs="Arial"/>
          <w:b/>
          <w:sz w:val="24"/>
          <w:szCs w:val="24"/>
        </w:rPr>
        <w:t>00109</w:t>
      </w:r>
      <w:r w:rsidR="003D153D">
        <w:rPr>
          <w:rFonts w:ascii="Palatino Linotype" w:hAnsi="Palatino Linotype" w:cs="Arial"/>
          <w:b/>
          <w:sz w:val="24"/>
          <w:szCs w:val="24"/>
        </w:rPr>
        <w:t xml:space="preserve">/VACHASO/IP/2018, </w:t>
      </w:r>
      <w:r w:rsidR="006F787A">
        <w:rPr>
          <w:rFonts w:ascii="Palatino Linotype" w:hAnsi="Palatino Linotype" w:cs="Arial"/>
          <w:b/>
          <w:sz w:val="24"/>
          <w:szCs w:val="24"/>
        </w:rPr>
        <w:t>00108</w:t>
      </w:r>
      <w:r w:rsidR="003D153D">
        <w:rPr>
          <w:rFonts w:ascii="Palatino Linotype" w:hAnsi="Palatino Linotype" w:cs="Arial"/>
          <w:b/>
          <w:sz w:val="24"/>
          <w:szCs w:val="24"/>
        </w:rPr>
        <w:t xml:space="preserve">/VACHASO/IP/2018, </w:t>
      </w:r>
      <w:r w:rsidR="006F787A">
        <w:rPr>
          <w:rFonts w:ascii="Palatino Linotype" w:hAnsi="Palatino Linotype" w:cs="Arial"/>
          <w:b/>
          <w:sz w:val="24"/>
          <w:szCs w:val="24"/>
        </w:rPr>
        <w:t>00107</w:t>
      </w:r>
      <w:r w:rsidR="003D153D">
        <w:rPr>
          <w:rFonts w:ascii="Palatino Linotype" w:hAnsi="Palatino Linotype" w:cs="Arial"/>
          <w:b/>
          <w:sz w:val="24"/>
          <w:szCs w:val="24"/>
        </w:rPr>
        <w:t xml:space="preserve">/VACHASO/IP/2018 y </w:t>
      </w:r>
      <w:r w:rsidR="006F787A">
        <w:rPr>
          <w:rFonts w:ascii="Palatino Linotype" w:hAnsi="Palatino Linotype" w:cs="Arial"/>
          <w:b/>
          <w:sz w:val="24"/>
          <w:szCs w:val="24"/>
        </w:rPr>
        <w:t>00106</w:t>
      </w:r>
      <w:r w:rsidR="003D153D">
        <w:rPr>
          <w:rFonts w:ascii="Palatino Linotype" w:hAnsi="Palatino Linotype" w:cs="Arial"/>
          <w:b/>
          <w:sz w:val="24"/>
          <w:szCs w:val="24"/>
        </w:rPr>
        <w:t>/VACHASO/IP/2018,</w:t>
      </w:r>
      <w:r w:rsidR="006F787A">
        <w:rPr>
          <w:rFonts w:ascii="Palatino Linotype" w:hAnsi="Palatino Linotype" w:cs="Arial"/>
          <w:b/>
          <w:sz w:val="24"/>
          <w:szCs w:val="24"/>
        </w:rPr>
        <w:t xml:space="preserve"> </w:t>
      </w:r>
      <w:r w:rsidR="006F787A">
        <w:rPr>
          <w:rFonts w:ascii="Palatino Linotype" w:hAnsi="Palatino Linotype" w:cs="Arial"/>
          <w:sz w:val="24"/>
          <w:szCs w:val="24"/>
        </w:rPr>
        <w:t xml:space="preserve">y en términos del Considerando </w:t>
      </w:r>
      <w:r w:rsidR="006F787A">
        <w:rPr>
          <w:rFonts w:ascii="Palatino Linotype" w:hAnsi="Palatino Linotype" w:cs="Arial"/>
          <w:b/>
          <w:sz w:val="24"/>
          <w:szCs w:val="24"/>
        </w:rPr>
        <w:t xml:space="preserve">CUARTO </w:t>
      </w:r>
      <w:r w:rsidR="00814002">
        <w:rPr>
          <w:rFonts w:ascii="Palatino Linotype" w:hAnsi="Palatino Linotype" w:cs="Arial"/>
          <w:sz w:val="24"/>
          <w:szCs w:val="24"/>
        </w:rPr>
        <w:t xml:space="preserve">de la presente resolución </w:t>
      </w:r>
      <w:r w:rsidR="006F787A">
        <w:rPr>
          <w:rFonts w:ascii="Palatino Linotype" w:hAnsi="Palatino Linotype" w:cs="Arial"/>
          <w:sz w:val="24"/>
          <w:szCs w:val="24"/>
        </w:rPr>
        <w:t>haga entrega a</w:t>
      </w:r>
      <w:r w:rsidR="004934DB">
        <w:rPr>
          <w:rFonts w:ascii="Palatino Linotype" w:hAnsi="Palatino Linotype" w:cs="Arial"/>
          <w:sz w:val="24"/>
          <w:szCs w:val="24"/>
        </w:rPr>
        <w:t>l</w:t>
      </w:r>
      <w:r w:rsidR="006F787A">
        <w:rPr>
          <w:rFonts w:ascii="Palatino Linotype" w:hAnsi="Palatino Linotype" w:cs="Arial"/>
          <w:sz w:val="24"/>
          <w:szCs w:val="24"/>
        </w:rPr>
        <w:t xml:space="preserve"> </w:t>
      </w:r>
      <w:r w:rsidR="004934DB">
        <w:rPr>
          <w:rFonts w:ascii="Palatino Linotype" w:hAnsi="Palatino Linotype" w:cs="Arial"/>
          <w:b/>
          <w:sz w:val="24"/>
          <w:szCs w:val="24"/>
        </w:rPr>
        <w:t xml:space="preserve">RECURRENTE, </w:t>
      </w:r>
      <w:r w:rsidR="004934DB" w:rsidRPr="003F3322">
        <w:rPr>
          <w:rFonts w:ascii="Palatino Linotype" w:hAnsi="Palatino Linotype" w:cs="Arial"/>
          <w:sz w:val="24"/>
          <w:szCs w:val="24"/>
        </w:rPr>
        <w:t>en versión pública,</w:t>
      </w:r>
      <w:r w:rsidR="004934DB">
        <w:rPr>
          <w:rFonts w:ascii="Palatino Linotype" w:hAnsi="Palatino Linotype" w:cs="Arial"/>
          <w:b/>
          <w:sz w:val="24"/>
          <w:szCs w:val="24"/>
        </w:rPr>
        <w:t xml:space="preserve"> </w:t>
      </w:r>
      <w:r w:rsidR="004934DB">
        <w:rPr>
          <w:rFonts w:ascii="Palatino Linotype" w:hAnsi="Palatino Linotype" w:cs="Arial"/>
          <w:sz w:val="24"/>
          <w:szCs w:val="24"/>
        </w:rPr>
        <w:t xml:space="preserve">a través del </w:t>
      </w:r>
      <w:r w:rsidR="006F787A">
        <w:rPr>
          <w:rFonts w:ascii="Palatino Linotype" w:hAnsi="Palatino Linotype" w:cs="Arial"/>
          <w:sz w:val="24"/>
          <w:szCs w:val="24"/>
        </w:rPr>
        <w:t xml:space="preserve"> </w:t>
      </w:r>
      <w:r w:rsidR="004934DB">
        <w:rPr>
          <w:rFonts w:ascii="Palatino Linotype" w:hAnsi="Palatino Linotype" w:cs="Arial"/>
          <w:b/>
          <w:sz w:val="24"/>
          <w:szCs w:val="24"/>
        </w:rPr>
        <w:t xml:space="preserve">SAIMEX </w:t>
      </w:r>
      <w:r w:rsidR="004934DB">
        <w:rPr>
          <w:rFonts w:ascii="Palatino Linotype" w:hAnsi="Palatino Linotype" w:cs="Arial"/>
          <w:sz w:val="24"/>
          <w:szCs w:val="24"/>
        </w:rPr>
        <w:t>de lo siguiente:</w:t>
      </w:r>
    </w:p>
    <w:p w14:paraId="6199B996" w14:textId="64166AD2" w:rsidR="00E978C1" w:rsidRPr="00BE1A0D" w:rsidRDefault="006F787A" w:rsidP="00E978C1">
      <w:pPr>
        <w:pStyle w:val="Prrafodelista"/>
        <w:numPr>
          <w:ilvl w:val="0"/>
          <w:numId w:val="24"/>
        </w:numPr>
        <w:spacing w:before="240" w:line="360" w:lineRule="auto"/>
        <w:jc w:val="both"/>
        <w:rPr>
          <w:rFonts w:ascii="Palatino Linotype" w:hAnsi="Palatino Linotype" w:cs="Arial"/>
          <w:b/>
        </w:rPr>
      </w:pPr>
      <w:r w:rsidRPr="00BE1A0D">
        <w:rPr>
          <w:rFonts w:ascii="Palatino Linotype" w:hAnsi="Palatino Linotype" w:cs="Arial"/>
          <w:i/>
        </w:rPr>
        <w:t xml:space="preserve">El o los documentos donde consten los números de expediente y estado procesal de los juicios laborales promovidos por los ciudadanos referidos en </w:t>
      </w:r>
      <w:r w:rsidR="00752709">
        <w:rPr>
          <w:rFonts w:ascii="Palatino Linotype" w:hAnsi="Palatino Linotype" w:cs="Arial"/>
          <w:i/>
        </w:rPr>
        <w:t xml:space="preserve">las solicitudes de información. </w:t>
      </w:r>
    </w:p>
    <w:p w14:paraId="39AD0CEF" w14:textId="5086EEA3" w:rsidR="006F787A" w:rsidRPr="00BE1A0D" w:rsidRDefault="00543693" w:rsidP="00E978C1">
      <w:pPr>
        <w:pStyle w:val="Prrafodelista"/>
        <w:numPr>
          <w:ilvl w:val="0"/>
          <w:numId w:val="24"/>
        </w:numPr>
        <w:spacing w:before="240" w:line="360" w:lineRule="auto"/>
        <w:jc w:val="both"/>
        <w:rPr>
          <w:rFonts w:ascii="Palatino Linotype" w:hAnsi="Palatino Linotype" w:cs="Arial"/>
          <w:b/>
        </w:rPr>
      </w:pPr>
      <w:r>
        <w:rPr>
          <w:rFonts w:ascii="Palatino Linotype" w:hAnsi="Palatino Linotype" w:cs="Arial"/>
          <w:i/>
        </w:rPr>
        <w:t>E</w:t>
      </w:r>
      <w:r w:rsidR="006F787A" w:rsidRPr="00BE1A0D">
        <w:rPr>
          <w:rFonts w:ascii="Palatino Linotype" w:hAnsi="Palatino Linotype" w:cs="Arial"/>
          <w:i/>
        </w:rPr>
        <w:t xml:space="preserve">xpedientes formados con motivo de los juicios laborales promovidos por los ciudadanos referidos en </w:t>
      </w:r>
      <w:r w:rsidR="00752709">
        <w:rPr>
          <w:rFonts w:ascii="Palatino Linotype" w:hAnsi="Palatino Linotype" w:cs="Arial"/>
          <w:i/>
        </w:rPr>
        <w:t xml:space="preserve">las solicitudes de información. </w:t>
      </w:r>
    </w:p>
    <w:p w14:paraId="4E2188BC" w14:textId="73D690AB" w:rsidR="00543693" w:rsidRPr="00543693" w:rsidRDefault="00543693" w:rsidP="00387D9D">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En referencia al inciso </w:t>
      </w:r>
      <w:r>
        <w:rPr>
          <w:rFonts w:ascii="Palatino Linotype" w:hAnsi="Palatino Linotype" w:cs="Arial"/>
          <w:b/>
          <w:i/>
        </w:rPr>
        <w:t xml:space="preserve">b), </w:t>
      </w:r>
      <w:r>
        <w:rPr>
          <w:rFonts w:ascii="Palatino Linotype" w:hAnsi="Palatino Linotype" w:cs="Arial"/>
          <w:i/>
        </w:rPr>
        <w:t xml:space="preserve">de no haber quedado firme alguno o todos los juicios laborales promovidos por los ciudadanos referidos en las solicitudes de información, resulta procedente la entrega del acuerdo de clasificación como información reservada. </w:t>
      </w:r>
    </w:p>
    <w:p w14:paraId="4A7CB57E" w14:textId="2770CB57" w:rsidR="004934DB" w:rsidRDefault="00D36912" w:rsidP="00387D9D">
      <w:pPr>
        <w:pStyle w:val="Prrafodelista"/>
        <w:spacing w:before="240" w:line="360" w:lineRule="auto"/>
        <w:ind w:left="720"/>
        <w:jc w:val="both"/>
        <w:rPr>
          <w:rFonts w:ascii="Palatino Linotype" w:hAnsi="Palatino Linotype" w:cs="Arial"/>
          <w:i/>
        </w:rPr>
      </w:pPr>
      <w:r>
        <w:rPr>
          <w:rFonts w:ascii="Palatino Linotype" w:hAnsi="Palatino Linotype" w:cs="Arial"/>
          <w:i/>
        </w:rPr>
        <w:lastRenderedPageBreak/>
        <w:t xml:space="preserve">Para el caso de que </w:t>
      </w:r>
      <w:r>
        <w:rPr>
          <w:rFonts w:ascii="Palatino Linotype" w:hAnsi="Palatino Linotype" w:cs="Arial"/>
          <w:b/>
          <w:i/>
        </w:rPr>
        <w:t xml:space="preserve">El Sujeto Obligado </w:t>
      </w:r>
      <w:r>
        <w:rPr>
          <w:rFonts w:ascii="Palatino Linotype" w:hAnsi="Palatino Linotype" w:cs="Arial"/>
          <w:i/>
        </w:rPr>
        <w:t xml:space="preserve">no genere, posea o administre la información requerida </w:t>
      </w:r>
      <w:r w:rsidR="004934DB">
        <w:rPr>
          <w:rFonts w:ascii="Palatino Linotype" w:hAnsi="Palatino Linotype" w:cs="Arial"/>
          <w:i/>
        </w:rPr>
        <w:t xml:space="preserve">de </w:t>
      </w:r>
      <w:r w:rsidR="00CD58D8">
        <w:rPr>
          <w:rFonts w:ascii="Palatino Linotype" w:hAnsi="Palatino Linotype" w:cs="Arial"/>
          <w:i/>
        </w:rPr>
        <w:t>alguno o todos los ciudadanos referidos en las solicitudes de información</w:t>
      </w:r>
      <w:r w:rsidR="004934DB">
        <w:rPr>
          <w:rFonts w:ascii="Palatino Linotype" w:hAnsi="Palatino Linotype" w:cs="Arial"/>
          <w:i/>
        </w:rPr>
        <w:t xml:space="preserve">, </w:t>
      </w:r>
      <w:r>
        <w:rPr>
          <w:rFonts w:ascii="Palatino Linotype" w:hAnsi="Palatino Linotype" w:cs="Arial"/>
          <w:i/>
        </w:rPr>
        <w:t>bastará</w:t>
      </w:r>
      <w:r w:rsidR="004934DB">
        <w:rPr>
          <w:rFonts w:ascii="Palatino Linotype" w:hAnsi="Palatino Linotype" w:cs="Arial"/>
          <w:i/>
        </w:rPr>
        <w:t xml:space="preserve"> con que lo haga del conocimiento del </w:t>
      </w:r>
      <w:r w:rsidR="004934DB">
        <w:rPr>
          <w:rFonts w:ascii="Palatino Linotype" w:hAnsi="Palatino Linotype" w:cs="Arial"/>
          <w:b/>
          <w:i/>
        </w:rPr>
        <w:t xml:space="preserve">Recurrente </w:t>
      </w:r>
      <w:r w:rsidR="004934DB">
        <w:rPr>
          <w:rFonts w:ascii="Palatino Linotype" w:hAnsi="Palatino Linotype" w:cs="Arial"/>
          <w:i/>
        </w:rPr>
        <w:t xml:space="preserve">al momento de dar cumplimiento a la presente resolución. </w:t>
      </w:r>
      <w:r>
        <w:rPr>
          <w:rFonts w:ascii="Palatino Linotype" w:hAnsi="Palatino Linotype" w:cs="Arial"/>
          <w:i/>
        </w:rPr>
        <w:t xml:space="preserve"> </w:t>
      </w:r>
    </w:p>
    <w:p w14:paraId="498B755B" w14:textId="06220013" w:rsidR="003F3322" w:rsidRPr="00C56A1A" w:rsidRDefault="003F3322" w:rsidP="003F3322">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7272D897" w14:textId="3B0BAA27" w:rsidR="006F787A" w:rsidRPr="006F787A" w:rsidRDefault="006F787A" w:rsidP="006F787A">
      <w:pPr>
        <w:spacing w:before="240" w:line="360" w:lineRule="auto"/>
        <w:jc w:val="both"/>
        <w:rPr>
          <w:rFonts w:ascii="Palatino Linotype" w:hAnsi="Palatino Linotype" w:cs="Arial"/>
          <w:b/>
        </w:rPr>
      </w:pPr>
    </w:p>
    <w:p w14:paraId="5F2F2B33" w14:textId="77777777" w:rsidR="00E978C1" w:rsidRDefault="00E978C1" w:rsidP="00E978C1">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sidRPr="00D05C83">
        <w:rPr>
          <w:rFonts w:ascii="Palatino Linotype" w:hAnsi="Palatino Linotype" w:cs="Arial"/>
          <w:sz w:val="24"/>
          <w:szCs w:val="24"/>
        </w:rPr>
        <w:t>al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AF1EF87" w14:textId="77777777" w:rsidR="007C6F6C" w:rsidRPr="00D05C83" w:rsidRDefault="007C6F6C" w:rsidP="00E978C1">
      <w:pPr>
        <w:autoSpaceDE w:val="0"/>
        <w:autoSpaceDN w:val="0"/>
        <w:adjustRightInd w:val="0"/>
        <w:spacing w:before="240" w:line="360" w:lineRule="auto"/>
        <w:jc w:val="both"/>
        <w:rPr>
          <w:rFonts w:ascii="Palatino Linotype" w:hAnsi="Palatino Linotype" w:cs="Arial"/>
          <w:sz w:val="24"/>
          <w:szCs w:val="24"/>
        </w:rPr>
      </w:pPr>
    </w:p>
    <w:p w14:paraId="22C01187" w14:textId="77777777" w:rsidR="00E978C1" w:rsidRDefault="00E978C1" w:rsidP="00E978C1">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al </w:t>
      </w:r>
      <w:r w:rsidRPr="00270DE4">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w:t>
      </w:r>
      <w:r w:rsidRPr="00D05C83">
        <w:rPr>
          <w:rFonts w:ascii="Palatino Linotype" w:hAnsi="Palatino Linotype" w:cs="Arial"/>
          <w:sz w:val="24"/>
          <w:szCs w:val="24"/>
        </w:rPr>
        <w:lastRenderedPageBreak/>
        <w:t>a la Información Pública del Estado de México y Municipios podrá promover Juicio de Amparo en los términos de las leyes aplicables.</w:t>
      </w:r>
    </w:p>
    <w:p w14:paraId="6CB1B025" w14:textId="77777777" w:rsidR="005602AB" w:rsidRDefault="005602AB" w:rsidP="00E978C1">
      <w:pPr>
        <w:autoSpaceDE w:val="0"/>
        <w:autoSpaceDN w:val="0"/>
        <w:adjustRightInd w:val="0"/>
        <w:spacing w:before="240" w:line="360" w:lineRule="auto"/>
        <w:jc w:val="both"/>
        <w:rPr>
          <w:rFonts w:ascii="Palatino Linotype" w:hAnsi="Palatino Linotype" w:cs="Arial"/>
          <w:sz w:val="24"/>
          <w:szCs w:val="24"/>
        </w:rPr>
      </w:pPr>
    </w:p>
    <w:p w14:paraId="3D6D1B38" w14:textId="38F07A7E" w:rsidR="00E978C1" w:rsidRDefault="006F787A" w:rsidP="00E978C1">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sidR="00387D9D">
        <w:rPr>
          <w:rFonts w:ascii="Palatino Linotype" w:hAnsi="Palatino Linotype" w:cs="Arial"/>
          <w:b/>
          <w:sz w:val="24"/>
          <w:szCs w:val="24"/>
        </w:rPr>
        <w:t xml:space="preserve">Gírese </w:t>
      </w:r>
      <w:r w:rsidR="00387D9D">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sidR="00DB34DB" w:rsidRPr="00DB34DB">
        <w:rPr>
          <w:rFonts w:ascii="Palatino Linotype" w:hAnsi="Palatino Linotype" w:cs="Arial"/>
          <w:b/>
          <w:sz w:val="24"/>
          <w:szCs w:val="24"/>
        </w:rPr>
        <w:t>CUARTO</w:t>
      </w:r>
      <w:r w:rsidR="00387D9D">
        <w:rPr>
          <w:rFonts w:ascii="Palatino Linotype" w:hAnsi="Palatino Linotype" w:cs="Arial"/>
          <w:sz w:val="24"/>
          <w:szCs w:val="24"/>
        </w:rPr>
        <w:t xml:space="preserve"> de la presente resolución.</w:t>
      </w:r>
    </w:p>
    <w:p w14:paraId="39618E26" w14:textId="77777777" w:rsidR="00387D9D" w:rsidRDefault="00387D9D" w:rsidP="00E978C1">
      <w:pPr>
        <w:autoSpaceDE w:val="0"/>
        <w:autoSpaceDN w:val="0"/>
        <w:adjustRightInd w:val="0"/>
        <w:spacing w:before="240" w:line="360" w:lineRule="auto"/>
        <w:jc w:val="both"/>
        <w:rPr>
          <w:rFonts w:ascii="Palatino Linotype" w:hAnsi="Palatino Linotype" w:cs="Arial"/>
          <w:sz w:val="24"/>
          <w:szCs w:val="24"/>
        </w:rPr>
      </w:pPr>
    </w:p>
    <w:p w14:paraId="1DBA0F82" w14:textId="69D478F1" w:rsidR="00E978C1" w:rsidRDefault="00E91BE8" w:rsidP="00E978C1">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053D6C8D" wp14:editId="6A3E19DC">
                <wp:simplePos x="0" y="0"/>
                <wp:positionH relativeFrom="column">
                  <wp:posOffset>-184785</wp:posOffset>
                </wp:positionH>
                <wp:positionV relativeFrom="paragraph">
                  <wp:posOffset>2708274</wp:posOffset>
                </wp:positionV>
                <wp:extent cx="6638925" cy="1704975"/>
                <wp:effectExtent l="0" t="0" r="28575" b="28575"/>
                <wp:wrapNone/>
                <wp:docPr id="8" name="Conector recto 8"/>
                <wp:cNvGraphicFramePr/>
                <a:graphic xmlns:a="http://schemas.openxmlformats.org/drawingml/2006/main">
                  <a:graphicData uri="http://schemas.microsoft.com/office/word/2010/wordprocessingShape">
                    <wps:wsp>
                      <wps:cNvCnPr/>
                      <wps:spPr>
                        <a:xfrm>
                          <a:off x="0" y="0"/>
                          <a:ext cx="6638925" cy="1704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47C22" id="Conector recto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13.25pt" to="508.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" strokecolor="#5b9bd5 [3204]" strokeweight=".5pt">
                <v:stroke joinstyle="miter"/>
              </v:line>
            </w:pict>
          </mc:Fallback>
        </mc:AlternateContent>
      </w:r>
      <w:r w:rsidR="00E978C1" w:rsidRPr="00D05C83">
        <w:rPr>
          <w:rFonts w:ascii="Palatino Linotype" w:hAnsi="Palatino Linotype" w:cs="Arial"/>
          <w:sz w:val="24"/>
          <w:szCs w:val="24"/>
        </w:rPr>
        <w:t>ASÍ LO RESUELVE, POR UNANIMIDAD DE VOTOS EL PLENO DEL</w:t>
      </w:r>
      <w:r w:rsidR="00E978C1" w:rsidRPr="00D05C83">
        <w:rPr>
          <w:rFonts w:ascii="Palatino Linotype" w:eastAsia="Arial Unicode MS" w:hAnsi="Palatino Linotype" w:cs="Arial"/>
          <w:sz w:val="24"/>
          <w:szCs w:val="24"/>
        </w:rPr>
        <w:t xml:space="preserve"> INSTITUTO </w:t>
      </w:r>
      <w:r w:rsidR="00E978C1"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E978C1" w:rsidRPr="006C6A05">
        <w:rPr>
          <w:rFonts w:ascii="Palatino Linotype" w:hAnsi="Palatino Linotype" w:cs="Arial"/>
          <w:sz w:val="24"/>
          <w:szCs w:val="24"/>
        </w:rPr>
        <w:t>, CONFORMADO POR LOS COMISIONADOS ZULEMA MARTÍNEZ SÁNCHEZ, EVA ABAID YAPUR</w:t>
      </w:r>
      <w:r w:rsidR="000F489D">
        <w:rPr>
          <w:rFonts w:ascii="Palatino Linotype" w:hAnsi="Palatino Linotype" w:cs="Arial"/>
          <w:sz w:val="24"/>
          <w:szCs w:val="24"/>
        </w:rPr>
        <w:t xml:space="preserve"> (AUSENCIA JUSTIFICADA)</w:t>
      </w:r>
      <w:r w:rsidR="00E978C1" w:rsidRPr="006C6A05">
        <w:rPr>
          <w:rFonts w:ascii="Palatino Linotype" w:hAnsi="Palatino Linotype" w:cs="Arial"/>
          <w:sz w:val="24"/>
          <w:szCs w:val="24"/>
        </w:rPr>
        <w:t xml:space="preserve">, JOSÉ GUADALUPE LUNA HERNÁNDEZ </w:t>
      </w:r>
      <w:r w:rsidR="000F489D">
        <w:rPr>
          <w:rFonts w:ascii="Palatino Linotype" w:hAnsi="Palatino Linotype" w:cs="Arial"/>
          <w:sz w:val="24"/>
          <w:szCs w:val="24"/>
        </w:rPr>
        <w:t xml:space="preserve">(VOTO PARTICULAR) </w:t>
      </w:r>
      <w:r w:rsidR="00E978C1" w:rsidRPr="006C6A05">
        <w:rPr>
          <w:rFonts w:ascii="Palatino Linotype" w:hAnsi="Palatino Linotype" w:cs="Arial"/>
          <w:sz w:val="24"/>
          <w:szCs w:val="24"/>
        </w:rPr>
        <w:t xml:space="preserve">Y JAVIER MARTÍNEZ CRUZ, EN LA </w:t>
      </w:r>
      <w:r w:rsidR="00387D9D">
        <w:rPr>
          <w:rFonts w:ascii="Palatino Linotype" w:hAnsi="Palatino Linotype" w:cs="Arial"/>
          <w:sz w:val="24"/>
          <w:szCs w:val="24"/>
        </w:rPr>
        <w:t xml:space="preserve">VIGÉSIMA </w:t>
      </w:r>
      <w:r w:rsidR="00387D9D" w:rsidRPr="006C6A05">
        <w:rPr>
          <w:rFonts w:ascii="Palatino Linotype" w:hAnsi="Palatino Linotype" w:cs="Arial"/>
          <w:sz w:val="24"/>
          <w:szCs w:val="24"/>
        </w:rPr>
        <w:t xml:space="preserve"> </w:t>
      </w:r>
      <w:r w:rsidR="00E978C1">
        <w:rPr>
          <w:rFonts w:ascii="Palatino Linotype" w:hAnsi="Palatino Linotype" w:cs="Arial"/>
          <w:sz w:val="24"/>
          <w:szCs w:val="24"/>
        </w:rPr>
        <w:t>OCTAVA</w:t>
      </w:r>
      <w:r w:rsidR="00E978C1" w:rsidRPr="006C6A05">
        <w:rPr>
          <w:rFonts w:ascii="Palatino Linotype" w:hAnsi="Palatino Linotype" w:cs="Arial"/>
          <w:sz w:val="24"/>
          <w:szCs w:val="24"/>
        </w:rPr>
        <w:t xml:space="preserve"> SESIÓN ORDINARIA CELEBRADA EL </w:t>
      </w:r>
      <w:r w:rsidR="00387D9D">
        <w:rPr>
          <w:rFonts w:ascii="Palatino Linotype" w:hAnsi="Palatino Linotype" w:cs="Arial"/>
          <w:sz w:val="24"/>
          <w:szCs w:val="24"/>
        </w:rPr>
        <w:t>OCHO DE AGOSTO</w:t>
      </w:r>
      <w:r w:rsidR="00E978C1" w:rsidRPr="006C6A05">
        <w:rPr>
          <w:rFonts w:ascii="Palatino Linotype" w:hAnsi="Palatino Linotype" w:cs="Arial"/>
          <w:sz w:val="24"/>
          <w:szCs w:val="24"/>
        </w:rPr>
        <w:t xml:space="preserve"> DE DOS MIL DIECIOCHO, ANTE EL SECRETARIO TÉCNICO DEL PLENO, ALEXIS TAPIA RAMÍREZ.</w:t>
      </w:r>
      <w:r w:rsidR="00E978C1">
        <w:rPr>
          <w:rFonts w:ascii="Palatino Linotype" w:hAnsi="Palatino Linotype" w:cs="Arial"/>
          <w:sz w:val="24"/>
          <w:szCs w:val="24"/>
        </w:rPr>
        <w:t xml:space="preserve">  </w:t>
      </w:r>
      <w:r w:rsidR="00E978C1">
        <w:rPr>
          <w:rFonts w:ascii="Palatino Linotype" w:hAnsi="Palatino Linotype" w:cs="Arial"/>
          <w:sz w:val="24"/>
          <w:szCs w:val="24"/>
        </w:rPr>
        <w:br w:type="page"/>
      </w:r>
    </w:p>
    <w:p w14:paraId="6078B94E" w14:textId="77777777" w:rsidR="00D53833" w:rsidRDefault="00D53833" w:rsidP="00D53833">
      <w:pPr>
        <w:tabs>
          <w:tab w:val="left" w:pos="709"/>
        </w:tabs>
        <w:spacing w:before="240" w:line="360" w:lineRule="auto"/>
        <w:ind w:right="51"/>
        <w:jc w:val="both"/>
        <w:rPr>
          <w:rFonts w:ascii="Palatino Linotype" w:hAnsi="Palatino Linotype"/>
          <w:sz w:val="24"/>
          <w:szCs w:val="24"/>
        </w:rPr>
      </w:pPr>
    </w:p>
    <w:p w14:paraId="1269DEA6" w14:textId="77777777" w:rsidR="00D53833" w:rsidRDefault="00D53833" w:rsidP="00D53833">
      <w:pPr>
        <w:tabs>
          <w:tab w:val="left" w:pos="709"/>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5D5051E8" wp14:editId="0E036249">
                <wp:simplePos x="0" y="0"/>
                <wp:positionH relativeFrom="page">
                  <wp:posOffset>2600325</wp:posOffset>
                </wp:positionH>
                <wp:positionV relativeFrom="paragraph">
                  <wp:posOffset>291465</wp:posOffset>
                </wp:positionV>
                <wp:extent cx="2551430" cy="933450"/>
                <wp:effectExtent l="0" t="0" r="20320" b="19050"/>
                <wp:wrapNone/>
                <wp:docPr id="3" name="Cuadro de texto 3"/>
                <wp:cNvGraphicFramePr/>
                <a:graphic xmlns:a="http://schemas.openxmlformats.org/drawingml/2006/main">
                  <a:graphicData uri="http://schemas.microsoft.com/office/word/2010/wordprocessingShape">
                    <wps:wsp>
                      <wps:cNvSpPr txBox="1"/>
                      <wps:spPr>
                        <a:xfrm>
                          <a:off x="0" y="0"/>
                          <a:ext cx="2551430" cy="9334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C9CFA8" w14:textId="77777777" w:rsidR="00D53833" w:rsidRPr="00EF2FC0" w:rsidRDefault="00D53833" w:rsidP="00D53833">
                            <w:pPr>
                              <w:jc w:val="center"/>
                              <w:rPr>
                                <w:rFonts w:ascii="Palatino Linotype" w:hAnsi="Palatino Linotype"/>
                              </w:rPr>
                            </w:pPr>
                            <w:r w:rsidRPr="00EF2FC0">
                              <w:rPr>
                                <w:rFonts w:ascii="Palatino Linotype" w:hAnsi="Palatino Linotype"/>
                                <w:b/>
                              </w:rPr>
                              <w:t>Zulema Martínez Sánchez</w:t>
                            </w:r>
                          </w:p>
                          <w:p w14:paraId="0B305227" w14:textId="77777777" w:rsidR="00D53833" w:rsidRDefault="00D53833" w:rsidP="00D53833">
                            <w:pPr>
                              <w:jc w:val="center"/>
                              <w:rPr>
                                <w:rFonts w:ascii="Palatino Linotype" w:hAnsi="Palatino Linotype"/>
                              </w:rPr>
                            </w:pPr>
                            <w:r>
                              <w:rPr>
                                <w:rFonts w:ascii="Palatino Linotype" w:hAnsi="Palatino Linotype"/>
                              </w:rPr>
                              <w:t>Comisionada Presidenta</w:t>
                            </w:r>
                          </w:p>
                          <w:p w14:paraId="57CC47C8" w14:textId="77777777" w:rsidR="00D53833" w:rsidRDefault="00D53833" w:rsidP="00D53833">
                            <w:pPr>
                              <w:jc w:val="center"/>
                              <w:rPr>
                                <w:rFonts w:ascii="Palatino Linotype" w:hAnsi="Palatino Linotype"/>
                                <w:b/>
                              </w:rPr>
                            </w:pPr>
                            <w:r>
                              <w:rPr>
                                <w:rFonts w:ascii="Palatino Linotype" w:hAnsi="Palatino Linotype"/>
                                <w:b/>
                              </w:rPr>
                              <w:t>(Rúbrica).</w:t>
                            </w:r>
                          </w:p>
                          <w:p w14:paraId="52EAA48A" w14:textId="77777777" w:rsidR="00D53833" w:rsidRPr="00016AF3" w:rsidRDefault="00D53833" w:rsidP="00D5383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051E8" id="_x0000_t202" coordsize="21600,21600" o:spt="202" path="m,l,21600r21600,l21600,xe">
                <v:stroke joinstyle="miter"/>
                <v:path gradientshapeok="t" o:connecttype="rect"/>
              </v:shapetype>
              <v:shape id="Cuadro de texto 3" o:spid="_x0000_s1026" type="#_x0000_t202" style="position:absolute;left:0;text-align:left;margin-left:204.75pt;margin-top:22.95pt;width:200.9pt;height:7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" fillcolor="white [3201]" strokecolor="white [3212]" strokeweight=".5pt">
                <v:textbox>
                  <w:txbxContent>
                    <w:p w14:paraId="5AC9CFA8" w14:textId="77777777" w:rsidR="00D53833" w:rsidRPr="00EF2FC0" w:rsidRDefault="00D53833" w:rsidP="00D53833">
                      <w:pPr>
                        <w:jc w:val="center"/>
                        <w:rPr>
                          <w:rFonts w:ascii="Palatino Linotype" w:hAnsi="Palatino Linotype"/>
                        </w:rPr>
                      </w:pPr>
                      <w:r w:rsidRPr="00EF2FC0">
                        <w:rPr>
                          <w:rFonts w:ascii="Palatino Linotype" w:hAnsi="Palatino Linotype"/>
                          <w:b/>
                        </w:rPr>
                        <w:t>Zulema Martínez Sánchez</w:t>
                      </w:r>
                    </w:p>
                    <w:p w14:paraId="0B305227" w14:textId="77777777" w:rsidR="00D53833" w:rsidRDefault="00D53833" w:rsidP="00D53833">
                      <w:pPr>
                        <w:jc w:val="center"/>
                        <w:rPr>
                          <w:rFonts w:ascii="Palatino Linotype" w:hAnsi="Palatino Linotype"/>
                        </w:rPr>
                      </w:pPr>
                      <w:r>
                        <w:rPr>
                          <w:rFonts w:ascii="Palatino Linotype" w:hAnsi="Palatino Linotype"/>
                        </w:rPr>
                        <w:t>Comisionada Presidenta</w:t>
                      </w:r>
                    </w:p>
                    <w:p w14:paraId="57CC47C8" w14:textId="77777777" w:rsidR="00D53833" w:rsidRDefault="00D53833" w:rsidP="00D53833">
                      <w:pPr>
                        <w:jc w:val="center"/>
                        <w:rPr>
                          <w:rFonts w:ascii="Palatino Linotype" w:hAnsi="Palatino Linotype"/>
                          <w:b/>
                        </w:rPr>
                      </w:pPr>
                      <w:r>
                        <w:rPr>
                          <w:rFonts w:ascii="Palatino Linotype" w:hAnsi="Palatino Linotype"/>
                          <w:b/>
                        </w:rPr>
                        <w:t>(Rúbrica).</w:t>
                      </w:r>
                    </w:p>
                    <w:p w14:paraId="52EAA48A" w14:textId="77777777" w:rsidR="00D53833" w:rsidRPr="00016AF3" w:rsidRDefault="00D53833" w:rsidP="00D53833">
                      <w:pPr>
                        <w:jc w:val="center"/>
                        <w:rPr>
                          <w:rFonts w:ascii="Palatino Linotype" w:hAnsi="Palatino Linotype"/>
                          <w:b/>
                        </w:rPr>
                      </w:pPr>
                    </w:p>
                  </w:txbxContent>
                </v:textbox>
                <w10:wrap anchorx="page"/>
              </v:shape>
            </w:pict>
          </mc:Fallback>
        </mc:AlternateContent>
      </w:r>
    </w:p>
    <w:p w14:paraId="028F3CB5" w14:textId="77777777" w:rsidR="00D53833" w:rsidRDefault="00D53833" w:rsidP="00D53833">
      <w:pPr>
        <w:tabs>
          <w:tab w:val="left" w:pos="709"/>
        </w:tabs>
        <w:spacing w:before="240" w:line="360" w:lineRule="auto"/>
        <w:ind w:right="51"/>
        <w:jc w:val="both"/>
        <w:rPr>
          <w:rFonts w:ascii="Palatino Linotype" w:hAnsi="Palatino Linotype"/>
          <w:sz w:val="24"/>
          <w:szCs w:val="24"/>
        </w:rPr>
      </w:pPr>
    </w:p>
    <w:p w14:paraId="4C189A49" w14:textId="77777777" w:rsidR="00D53833" w:rsidRDefault="00D53833" w:rsidP="00D53833">
      <w:pPr>
        <w:tabs>
          <w:tab w:val="left" w:pos="709"/>
        </w:tabs>
        <w:spacing w:before="240" w:line="360" w:lineRule="auto"/>
        <w:ind w:right="51"/>
        <w:jc w:val="both"/>
        <w:rPr>
          <w:rFonts w:ascii="Palatino Linotype" w:hAnsi="Palatino Linotype"/>
          <w:sz w:val="24"/>
          <w:szCs w:val="24"/>
        </w:rPr>
      </w:pPr>
    </w:p>
    <w:p w14:paraId="66E3B4A4" w14:textId="77777777" w:rsidR="00D53833" w:rsidRDefault="00D53833" w:rsidP="00D53833">
      <w:pPr>
        <w:tabs>
          <w:tab w:val="left" w:pos="709"/>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0DBC7E45" wp14:editId="39F8EDE6">
                <wp:simplePos x="0" y="0"/>
                <wp:positionH relativeFrom="margin">
                  <wp:posOffset>3672840</wp:posOffset>
                </wp:positionH>
                <wp:positionV relativeFrom="paragraph">
                  <wp:posOffset>61594</wp:posOffset>
                </wp:positionV>
                <wp:extent cx="2543175" cy="981075"/>
                <wp:effectExtent l="0" t="0" r="28575" b="28575"/>
                <wp:wrapNone/>
                <wp:docPr id="4" name="Cuadro de texto 4"/>
                <wp:cNvGraphicFramePr/>
                <a:graphic xmlns:a="http://schemas.openxmlformats.org/drawingml/2006/main">
                  <a:graphicData uri="http://schemas.microsoft.com/office/word/2010/wordprocessingShape">
                    <wps:wsp>
                      <wps:cNvSpPr txBox="1"/>
                      <wps:spPr>
                        <a:xfrm>
                          <a:off x="0" y="0"/>
                          <a:ext cx="2543175" cy="981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B716A8" w14:textId="77777777" w:rsidR="00D53833" w:rsidRPr="00EF2FC0" w:rsidRDefault="00D53833" w:rsidP="00D53833">
                            <w:pPr>
                              <w:jc w:val="center"/>
                              <w:rPr>
                                <w:rFonts w:ascii="Palatino Linotype" w:hAnsi="Palatino Linotype"/>
                              </w:rPr>
                            </w:pPr>
                            <w:r>
                              <w:rPr>
                                <w:rFonts w:ascii="Palatino Linotype" w:hAnsi="Palatino Linotype"/>
                                <w:b/>
                              </w:rPr>
                              <w:t>José Guadalupe Luna Hernández</w:t>
                            </w:r>
                          </w:p>
                          <w:p w14:paraId="20ECDA50" w14:textId="77777777" w:rsidR="00D53833" w:rsidRDefault="00D53833" w:rsidP="00D53833">
                            <w:pPr>
                              <w:jc w:val="center"/>
                              <w:rPr>
                                <w:rFonts w:ascii="Palatino Linotype" w:hAnsi="Palatino Linotype"/>
                              </w:rPr>
                            </w:pPr>
                            <w:r w:rsidRPr="00EF2FC0">
                              <w:rPr>
                                <w:rFonts w:ascii="Palatino Linotype" w:hAnsi="Palatino Linotype"/>
                              </w:rPr>
                              <w:t>Comisionado</w:t>
                            </w:r>
                          </w:p>
                          <w:p w14:paraId="397FFA24" w14:textId="77777777" w:rsidR="00D53833" w:rsidRPr="009234AD" w:rsidRDefault="00D53833" w:rsidP="00D53833">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C7E45" id="Cuadro de texto 4" o:spid="_x0000_s1027" type="#_x0000_t202" style="position:absolute;left:0;text-align:left;margin-left:289.2pt;margin-top:4.85pt;width:200.25pt;height:7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" fillcolor="white [3201]" strokecolor="white [3212]" strokeweight=".5pt">
                <v:textbox>
                  <w:txbxContent>
                    <w:p w14:paraId="0EB716A8" w14:textId="77777777" w:rsidR="00D53833" w:rsidRPr="00EF2FC0" w:rsidRDefault="00D53833" w:rsidP="00D53833">
                      <w:pPr>
                        <w:jc w:val="center"/>
                        <w:rPr>
                          <w:rFonts w:ascii="Palatino Linotype" w:hAnsi="Palatino Linotype"/>
                        </w:rPr>
                      </w:pPr>
                      <w:r>
                        <w:rPr>
                          <w:rFonts w:ascii="Palatino Linotype" w:hAnsi="Palatino Linotype"/>
                          <w:b/>
                        </w:rPr>
                        <w:t>José Guadalupe Luna Hernández</w:t>
                      </w:r>
                    </w:p>
                    <w:p w14:paraId="20ECDA50" w14:textId="77777777" w:rsidR="00D53833" w:rsidRDefault="00D53833" w:rsidP="00D53833">
                      <w:pPr>
                        <w:jc w:val="center"/>
                        <w:rPr>
                          <w:rFonts w:ascii="Palatino Linotype" w:hAnsi="Palatino Linotype"/>
                        </w:rPr>
                      </w:pPr>
                      <w:r w:rsidRPr="00EF2FC0">
                        <w:rPr>
                          <w:rFonts w:ascii="Palatino Linotype" w:hAnsi="Palatino Linotype"/>
                        </w:rPr>
                        <w:t>Comisionado</w:t>
                      </w:r>
                    </w:p>
                    <w:p w14:paraId="397FFA24" w14:textId="77777777" w:rsidR="00D53833" w:rsidRPr="009234AD" w:rsidRDefault="00D53833" w:rsidP="00D53833">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8A637F">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14:anchorId="53E9E02F" wp14:editId="4E4A3A6C">
                <wp:simplePos x="0" y="0"/>
                <wp:positionH relativeFrom="margin">
                  <wp:posOffset>-3810</wp:posOffset>
                </wp:positionH>
                <wp:positionV relativeFrom="paragraph">
                  <wp:posOffset>60960</wp:posOffset>
                </wp:positionV>
                <wp:extent cx="1943100" cy="1019175"/>
                <wp:effectExtent l="0" t="0" r="19050" b="28575"/>
                <wp:wrapNone/>
                <wp:docPr id="5" name="Cuadro de texto 5"/>
                <wp:cNvGraphicFramePr/>
                <a:graphic xmlns:a="http://schemas.openxmlformats.org/drawingml/2006/main">
                  <a:graphicData uri="http://schemas.microsoft.com/office/word/2010/wordprocessingShape">
                    <wps:wsp>
                      <wps:cNvSpPr txBox="1"/>
                      <wps:spPr>
                        <a:xfrm>
                          <a:off x="0" y="0"/>
                          <a:ext cx="194310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AC1110" w14:textId="77777777" w:rsidR="00D53833" w:rsidRPr="00EF2FC0" w:rsidRDefault="00D53833" w:rsidP="00D5383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4D1798C9" w14:textId="77777777" w:rsidR="00D53833" w:rsidRPr="00EF2FC0" w:rsidRDefault="00D53833" w:rsidP="00D53833">
                            <w:pPr>
                              <w:jc w:val="center"/>
                              <w:rPr>
                                <w:rFonts w:ascii="Palatino Linotype" w:hAnsi="Palatino Linotype"/>
                              </w:rPr>
                            </w:pPr>
                            <w:r w:rsidRPr="00EF2FC0">
                              <w:rPr>
                                <w:rFonts w:ascii="Palatino Linotype" w:hAnsi="Palatino Linotype"/>
                              </w:rPr>
                              <w:t>Comisionada</w:t>
                            </w:r>
                          </w:p>
                          <w:p w14:paraId="1D4D282B" w14:textId="434C8699" w:rsidR="00D53833" w:rsidRDefault="00D53833" w:rsidP="00D53833">
                            <w:pPr>
                              <w:jc w:val="center"/>
                              <w:rPr>
                                <w:rFonts w:ascii="Palatino Linotype" w:hAnsi="Palatino Linotype"/>
                                <w:b/>
                              </w:rPr>
                            </w:pPr>
                            <w:r>
                              <w:rPr>
                                <w:rFonts w:ascii="Palatino Linotype" w:hAnsi="Palatino Linotype"/>
                                <w:b/>
                              </w:rPr>
                              <w:t>(</w:t>
                            </w:r>
                            <w:r w:rsidR="000F489D">
                              <w:rPr>
                                <w:rFonts w:ascii="Palatino Linotype" w:hAnsi="Palatino Linotype"/>
                                <w:b/>
                              </w:rPr>
                              <w:t>Ausencia Justificada</w:t>
                            </w:r>
                            <w:r>
                              <w:rPr>
                                <w:rFonts w:ascii="Palatino Linotype" w:hAnsi="Palatino Linotype"/>
                                <w:b/>
                              </w:rPr>
                              <w:t>).</w:t>
                            </w:r>
                          </w:p>
                          <w:p w14:paraId="340AC899" w14:textId="77777777" w:rsidR="00D53833" w:rsidRDefault="00D53833" w:rsidP="00D5383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9E02F" id="_x0000_t202" coordsize="21600,21600" o:spt="202" path="m,l,21600r21600,l21600,xe">
                <v:stroke joinstyle="miter"/>
                <v:path gradientshapeok="t" o:connecttype="rect"/>
              </v:shapetype>
              <v:shape id="Cuadro de texto 5" o:spid="_x0000_s1028" type="#_x0000_t202" style="position:absolute;left:0;text-align:left;margin-left:-.3pt;margin-top:4.8pt;width:153pt;height:8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" fillcolor="white [3201]" strokecolor="white [3212]" strokeweight=".5pt">
                <v:textbox>
                  <w:txbxContent>
                    <w:p w14:paraId="7DAC1110" w14:textId="77777777" w:rsidR="00D53833" w:rsidRPr="00EF2FC0" w:rsidRDefault="00D53833" w:rsidP="00D5383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4D1798C9" w14:textId="77777777" w:rsidR="00D53833" w:rsidRPr="00EF2FC0" w:rsidRDefault="00D53833" w:rsidP="00D53833">
                      <w:pPr>
                        <w:jc w:val="center"/>
                        <w:rPr>
                          <w:rFonts w:ascii="Palatino Linotype" w:hAnsi="Palatino Linotype"/>
                        </w:rPr>
                      </w:pPr>
                      <w:r w:rsidRPr="00EF2FC0">
                        <w:rPr>
                          <w:rFonts w:ascii="Palatino Linotype" w:hAnsi="Palatino Linotype"/>
                        </w:rPr>
                        <w:t>Comisionada</w:t>
                      </w:r>
                    </w:p>
                    <w:p w14:paraId="1D4D282B" w14:textId="434C8699" w:rsidR="00D53833" w:rsidRDefault="00D53833" w:rsidP="00D53833">
                      <w:pPr>
                        <w:jc w:val="center"/>
                        <w:rPr>
                          <w:rFonts w:ascii="Palatino Linotype" w:hAnsi="Palatino Linotype"/>
                          <w:b/>
                        </w:rPr>
                      </w:pPr>
                      <w:r>
                        <w:rPr>
                          <w:rFonts w:ascii="Palatino Linotype" w:hAnsi="Palatino Linotype"/>
                          <w:b/>
                        </w:rPr>
                        <w:t>(</w:t>
                      </w:r>
                      <w:r w:rsidR="000F489D">
                        <w:rPr>
                          <w:rFonts w:ascii="Palatino Linotype" w:hAnsi="Palatino Linotype"/>
                          <w:b/>
                        </w:rPr>
                        <w:t>Ausencia Justificada</w:t>
                      </w:r>
                      <w:r>
                        <w:rPr>
                          <w:rFonts w:ascii="Palatino Linotype" w:hAnsi="Palatino Linotype"/>
                          <w:b/>
                        </w:rPr>
                        <w:t>).</w:t>
                      </w:r>
                    </w:p>
                    <w:p w14:paraId="340AC899" w14:textId="77777777" w:rsidR="00D53833" w:rsidRDefault="00D53833" w:rsidP="00D53833">
                      <w:pPr>
                        <w:jc w:val="center"/>
                      </w:pPr>
                    </w:p>
                  </w:txbxContent>
                </v:textbox>
                <w10:wrap anchorx="margin"/>
              </v:shape>
            </w:pict>
          </mc:Fallback>
        </mc:AlternateContent>
      </w:r>
    </w:p>
    <w:p w14:paraId="4895EB6B" w14:textId="77777777" w:rsidR="00D53833" w:rsidRDefault="00D53833" w:rsidP="00D53833">
      <w:pPr>
        <w:tabs>
          <w:tab w:val="left" w:pos="709"/>
        </w:tabs>
        <w:spacing w:before="240" w:line="360" w:lineRule="auto"/>
        <w:ind w:right="51"/>
        <w:jc w:val="both"/>
        <w:rPr>
          <w:rFonts w:ascii="Palatino Linotype" w:hAnsi="Palatino Linotype"/>
          <w:sz w:val="24"/>
          <w:szCs w:val="24"/>
        </w:rPr>
      </w:pPr>
    </w:p>
    <w:p w14:paraId="3A753AAB" w14:textId="77777777" w:rsidR="00D53833" w:rsidRDefault="00D53833" w:rsidP="00D53833">
      <w:pPr>
        <w:tabs>
          <w:tab w:val="left" w:pos="709"/>
        </w:tabs>
        <w:spacing w:before="240" w:line="360" w:lineRule="auto"/>
        <w:ind w:right="51"/>
        <w:jc w:val="both"/>
        <w:rPr>
          <w:rFonts w:ascii="Palatino Linotype" w:hAnsi="Palatino Linotype"/>
          <w:sz w:val="24"/>
          <w:szCs w:val="24"/>
        </w:rPr>
      </w:pPr>
    </w:p>
    <w:p w14:paraId="3E5880F2" w14:textId="77777777" w:rsidR="00D53833" w:rsidRDefault="00D53833" w:rsidP="00D53833">
      <w:pPr>
        <w:tabs>
          <w:tab w:val="left" w:pos="709"/>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70528" behindDoc="0" locked="0" layoutInCell="1" allowOverlap="1" wp14:anchorId="10B028CA" wp14:editId="5FFCD846">
                <wp:simplePos x="0" y="0"/>
                <wp:positionH relativeFrom="margin">
                  <wp:posOffset>1805940</wp:posOffset>
                </wp:positionH>
                <wp:positionV relativeFrom="paragraph">
                  <wp:posOffset>127000</wp:posOffset>
                </wp:positionV>
                <wp:extent cx="2133600" cy="9906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BE5A4B" w14:textId="77777777" w:rsidR="00D53833" w:rsidRPr="00EF2FC0" w:rsidRDefault="00D53833" w:rsidP="00D53833">
                            <w:pPr>
                              <w:jc w:val="center"/>
                              <w:rPr>
                                <w:rFonts w:ascii="Palatino Linotype" w:hAnsi="Palatino Linotype"/>
                              </w:rPr>
                            </w:pPr>
                            <w:r w:rsidRPr="00EF2FC0">
                              <w:rPr>
                                <w:rFonts w:ascii="Palatino Linotype" w:hAnsi="Palatino Linotype"/>
                                <w:b/>
                              </w:rPr>
                              <w:t>Javier Martínez Cruz</w:t>
                            </w:r>
                          </w:p>
                          <w:p w14:paraId="4D9AB860" w14:textId="77777777" w:rsidR="00D53833" w:rsidRDefault="00D53833" w:rsidP="00D53833">
                            <w:pPr>
                              <w:jc w:val="center"/>
                              <w:rPr>
                                <w:rFonts w:ascii="Palatino Linotype" w:hAnsi="Palatino Linotype"/>
                              </w:rPr>
                            </w:pPr>
                            <w:r w:rsidRPr="00EF2FC0">
                              <w:rPr>
                                <w:rFonts w:ascii="Palatino Linotype" w:hAnsi="Palatino Linotype"/>
                              </w:rPr>
                              <w:t>Comisionado</w:t>
                            </w:r>
                          </w:p>
                          <w:p w14:paraId="43A01F81" w14:textId="77777777" w:rsidR="00D53833" w:rsidRPr="00337DC6" w:rsidRDefault="00D53833" w:rsidP="00D53833">
                            <w:pPr>
                              <w:jc w:val="center"/>
                              <w:rPr>
                                <w:rFonts w:ascii="Palatino Linotype" w:hAnsi="Palatino Linotype"/>
                                <w:b/>
                              </w:rPr>
                            </w:pPr>
                            <w:r>
                              <w:rPr>
                                <w:rFonts w:ascii="Palatino Linotype" w:hAnsi="Palatino Linotype"/>
                                <w:b/>
                              </w:rPr>
                              <w:t xml:space="preserve">(Rúbrica). </w:t>
                            </w:r>
                          </w:p>
                          <w:p w14:paraId="70E56F87" w14:textId="77777777" w:rsidR="00D53833" w:rsidRDefault="00D53833" w:rsidP="00D538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028CA" id="Cuadro de texto 10" o:spid="_x0000_s1029" type="#_x0000_t202" style="position:absolute;left:0;text-align:left;margin-left:142.2pt;margin-top:10pt;width:168pt;height:7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" fillcolor="white [3201]" strokecolor="white [3212]" strokeweight=".5pt">
                <v:textbox>
                  <w:txbxContent>
                    <w:p w14:paraId="1CBE5A4B" w14:textId="77777777" w:rsidR="00D53833" w:rsidRPr="00EF2FC0" w:rsidRDefault="00D53833" w:rsidP="00D53833">
                      <w:pPr>
                        <w:jc w:val="center"/>
                        <w:rPr>
                          <w:rFonts w:ascii="Palatino Linotype" w:hAnsi="Palatino Linotype"/>
                        </w:rPr>
                      </w:pPr>
                      <w:r w:rsidRPr="00EF2FC0">
                        <w:rPr>
                          <w:rFonts w:ascii="Palatino Linotype" w:hAnsi="Palatino Linotype"/>
                          <w:b/>
                        </w:rPr>
                        <w:t>Javier Martínez Cruz</w:t>
                      </w:r>
                    </w:p>
                    <w:p w14:paraId="4D9AB860" w14:textId="77777777" w:rsidR="00D53833" w:rsidRDefault="00D53833" w:rsidP="00D53833">
                      <w:pPr>
                        <w:jc w:val="center"/>
                        <w:rPr>
                          <w:rFonts w:ascii="Palatino Linotype" w:hAnsi="Palatino Linotype"/>
                        </w:rPr>
                      </w:pPr>
                      <w:r w:rsidRPr="00EF2FC0">
                        <w:rPr>
                          <w:rFonts w:ascii="Palatino Linotype" w:hAnsi="Palatino Linotype"/>
                        </w:rPr>
                        <w:t>Comisionado</w:t>
                      </w:r>
                    </w:p>
                    <w:p w14:paraId="43A01F81" w14:textId="77777777" w:rsidR="00D53833" w:rsidRPr="00337DC6" w:rsidRDefault="00D53833" w:rsidP="00D53833">
                      <w:pPr>
                        <w:jc w:val="center"/>
                        <w:rPr>
                          <w:rFonts w:ascii="Palatino Linotype" w:hAnsi="Palatino Linotype"/>
                          <w:b/>
                        </w:rPr>
                      </w:pPr>
                      <w:r>
                        <w:rPr>
                          <w:rFonts w:ascii="Palatino Linotype" w:hAnsi="Palatino Linotype"/>
                          <w:b/>
                        </w:rPr>
                        <w:t xml:space="preserve">(Rúbrica). </w:t>
                      </w:r>
                    </w:p>
                    <w:p w14:paraId="70E56F87" w14:textId="77777777" w:rsidR="00D53833" w:rsidRDefault="00D53833" w:rsidP="00D53833"/>
                  </w:txbxContent>
                </v:textbox>
                <w10:wrap anchorx="margin"/>
              </v:shape>
            </w:pict>
          </mc:Fallback>
        </mc:AlternateContent>
      </w:r>
    </w:p>
    <w:p w14:paraId="6457A10C" w14:textId="77777777" w:rsidR="00D53833" w:rsidRDefault="00D53833" w:rsidP="00D53833">
      <w:pPr>
        <w:tabs>
          <w:tab w:val="left" w:pos="709"/>
        </w:tabs>
        <w:spacing w:before="240" w:line="360" w:lineRule="auto"/>
        <w:ind w:right="51"/>
        <w:jc w:val="both"/>
        <w:rPr>
          <w:rFonts w:ascii="Palatino Linotype" w:hAnsi="Palatino Linotype"/>
          <w:sz w:val="24"/>
          <w:szCs w:val="24"/>
        </w:rPr>
      </w:pPr>
    </w:p>
    <w:p w14:paraId="10CA4119" w14:textId="77777777" w:rsidR="00D53833" w:rsidRDefault="00D53833" w:rsidP="00D53833">
      <w:pPr>
        <w:tabs>
          <w:tab w:val="left" w:pos="709"/>
        </w:tabs>
        <w:spacing w:before="240" w:line="360" w:lineRule="auto"/>
        <w:ind w:right="51"/>
        <w:jc w:val="both"/>
        <w:rPr>
          <w:rFonts w:ascii="Palatino Linotype" w:hAnsi="Palatino Linotype"/>
          <w:sz w:val="24"/>
          <w:szCs w:val="24"/>
        </w:rPr>
      </w:pPr>
    </w:p>
    <w:p w14:paraId="3A301999" w14:textId="77777777" w:rsidR="00D53833" w:rsidRDefault="00D53833" w:rsidP="00D53833">
      <w:pPr>
        <w:tabs>
          <w:tab w:val="left" w:pos="5415"/>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14:paraId="6252E14A" w14:textId="77777777" w:rsidR="00D53833" w:rsidRDefault="00D53833" w:rsidP="00D53833">
      <w:pPr>
        <w:tabs>
          <w:tab w:val="left" w:pos="709"/>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14:anchorId="5A9987C8" wp14:editId="29AF7052">
                <wp:simplePos x="0" y="0"/>
                <wp:positionH relativeFrom="margin">
                  <wp:posOffset>1291590</wp:posOffset>
                </wp:positionH>
                <wp:positionV relativeFrom="paragraph">
                  <wp:posOffset>131444</wp:posOffset>
                </wp:positionV>
                <wp:extent cx="3152775" cy="90487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3152775" cy="904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F47BD0" w14:textId="77777777" w:rsidR="00D53833" w:rsidRPr="007F6133" w:rsidRDefault="00D53833" w:rsidP="00D53833">
                            <w:pPr>
                              <w:jc w:val="center"/>
                              <w:rPr>
                                <w:rFonts w:ascii="Palatino Linotype" w:hAnsi="Palatino Linotype"/>
                                <w:b/>
                              </w:rPr>
                            </w:pPr>
                            <w:r>
                              <w:rPr>
                                <w:rFonts w:ascii="Palatino Linotype" w:hAnsi="Palatino Linotype"/>
                                <w:b/>
                              </w:rPr>
                              <w:t>Alexis Tapia Ramírez</w:t>
                            </w:r>
                          </w:p>
                          <w:p w14:paraId="3A3EB873" w14:textId="77777777" w:rsidR="00D53833" w:rsidRDefault="00D53833" w:rsidP="00D5383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336DE1C" w14:textId="77777777" w:rsidR="00D53833" w:rsidRDefault="00D53833" w:rsidP="00D53833">
                            <w:pPr>
                              <w:jc w:val="center"/>
                              <w:rPr>
                                <w:rFonts w:ascii="Palatino Linotype" w:hAnsi="Palatino Linotype"/>
                                <w:b/>
                              </w:rPr>
                            </w:pPr>
                            <w:r>
                              <w:rPr>
                                <w:rFonts w:ascii="Palatino Linotype" w:hAnsi="Palatino Linotype"/>
                                <w:b/>
                              </w:rPr>
                              <w:t>(Rúbrica).</w:t>
                            </w:r>
                          </w:p>
                          <w:p w14:paraId="3AF392D7" w14:textId="77777777" w:rsidR="00D53833" w:rsidRDefault="00D53833" w:rsidP="00D53833">
                            <w:pPr>
                              <w:jc w:val="center"/>
                              <w:rPr>
                                <w:rFonts w:ascii="Palatino Linotype" w:hAnsi="Palatino Linotype"/>
                              </w:rPr>
                            </w:pPr>
                          </w:p>
                          <w:p w14:paraId="2D552490" w14:textId="77777777" w:rsidR="00D53833" w:rsidRPr="00EF2FC0" w:rsidRDefault="00D53833" w:rsidP="00D53833">
                            <w:pPr>
                              <w:jc w:val="center"/>
                              <w:rPr>
                                <w:rFonts w:ascii="Palatino Linotype" w:hAnsi="Palatino Linotype"/>
                              </w:rPr>
                            </w:pPr>
                          </w:p>
                          <w:p w14:paraId="366875B7" w14:textId="77777777" w:rsidR="00D53833" w:rsidRDefault="00D53833" w:rsidP="00D538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987C8" id="Cuadro de texto 6" o:spid="_x0000_s1030" type="#_x0000_t202" style="position:absolute;left:0;text-align:left;margin-left:101.7pt;margin-top:10.35pt;width:248.25pt;height:7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" fillcolor="white [3201]" strokecolor="white [3212]" strokeweight=".5pt">
                <v:textbox>
                  <w:txbxContent>
                    <w:p w14:paraId="2CF47BD0" w14:textId="77777777" w:rsidR="00D53833" w:rsidRPr="007F6133" w:rsidRDefault="00D53833" w:rsidP="00D53833">
                      <w:pPr>
                        <w:jc w:val="center"/>
                        <w:rPr>
                          <w:rFonts w:ascii="Palatino Linotype" w:hAnsi="Palatino Linotype"/>
                          <w:b/>
                        </w:rPr>
                      </w:pPr>
                      <w:r>
                        <w:rPr>
                          <w:rFonts w:ascii="Palatino Linotype" w:hAnsi="Palatino Linotype"/>
                          <w:b/>
                        </w:rPr>
                        <w:t>Alexis Tapia Ramírez</w:t>
                      </w:r>
                    </w:p>
                    <w:p w14:paraId="3A3EB873" w14:textId="77777777" w:rsidR="00D53833" w:rsidRDefault="00D53833" w:rsidP="00D5383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336DE1C" w14:textId="77777777" w:rsidR="00D53833" w:rsidRDefault="00D53833" w:rsidP="00D53833">
                      <w:pPr>
                        <w:jc w:val="center"/>
                        <w:rPr>
                          <w:rFonts w:ascii="Palatino Linotype" w:hAnsi="Palatino Linotype"/>
                          <w:b/>
                        </w:rPr>
                      </w:pPr>
                      <w:r>
                        <w:rPr>
                          <w:rFonts w:ascii="Palatino Linotype" w:hAnsi="Palatino Linotype"/>
                          <w:b/>
                        </w:rPr>
                        <w:t>(Rúbrica).</w:t>
                      </w:r>
                    </w:p>
                    <w:p w14:paraId="3AF392D7" w14:textId="77777777" w:rsidR="00D53833" w:rsidRDefault="00D53833" w:rsidP="00D53833">
                      <w:pPr>
                        <w:jc w:val="center"/>
                        <w:rPr>
                          <w:rFonts w:ascii="Palatino Linotype" w:hAnsi="Palatino Linotype"/>
                        </w:rPr>
                      </w:pPr>
                    </w:p>
                    <w:p w14:paraId="2D552490" w14:textId="77777777" w:rsidR="00D53833" w:rsidRPr="00EF2FC0" w:rsidRDefault="00D53833" w:rsidP="00D53833">
                      <w:pPr>
                        <w:jc w:val="center"/>
                        <w:rPr>
                          <w:rFonts w:ascii="Palatino Linotype" w:hAnsi="Palatino Linotype"/>
                        </w:rPr>
                      </w:pPr>
                    </w:p>
                    <w:p w14:paraId="366875B7" w14:textId="77777777" w:rsidR="00D53833" w:rsidRDefault="00D53833" w:rsidP="00D53833"/>
                  </w:txbxContent>
                </v:textbox>
                <w10:wrap anchorx="margin"/>
              </v:shape>
            </w:pict>
          </mc:Fallback>
        </mc:AlternateContent>
      </w:r>
    </w:p>
    <w:p w14:paraId="2099C481" w14:textId="77777777" w:rsidR="00D53833" w:rsidRPr="008A637F" w:rsidRDefault="00D53833" w:rsidP="00D53833">
      <w:pPr>
        <w:rPr>
          <w:rFonts w:ascii="Palatino Linotype" w:hAnsi="Palatino Linotype"/>
          <w:sz w:val="24"/>
          <w:szCs w:val="24"/>
        </w:rPr>
      </w:pPr>
    </w:p>
    <w:p w14:paraId="46143C90" w14:textId="77777777" w:rsidR="00D53833" w:rsidRPr="008A637F" w:rsidRDefault="00D53833" w:rsidP="00D53833">
      <w:pPr>
        <w:rPr>
          <w:rFonts w:ascii="Palatino Linotype" w:hAnsi="Palatino Linotype"/>
          <w:sz w:val="24"/>
          <w:szCs w:val="24"/>
        </w:rPr>
      </w:pPr>
    </w:p>
    <w:p w14:paraId="17487DAF" w14:textId="2D4EE7F0" w:rsidR="00D53833" w:rsidRDefault="00D53833" w:rsidP="00D5383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 xml:space="preserve">ocho de agosto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Pr>
          <w:rFonts w:ascii="Palatino Linotype" w:hAnsi="Palatino Linotype" w:cs="Arial"/>
          <w:sz w:val="16"/>
          <w:szCs w:val="16"/>
        </w:rPr>
        <w:t xml:space="preserve"> en los</w:t>
      </w:r>
      <w:r w:rsidRPr="00861BBC">
        <w:rPr>
          <w:rFonts w:ascii="Palatino Linotype" w:hAnsi="Palatino Linotype" w:cs="Arial"/>
          <w:sz w:val="16"/>
          <w:szCs w:val="16"/>
        </w:rPr>
        <w:t xml:space="preserve"> recurso</w:t>
      </w:r>
      <w:r>
        <w:rPr>
          <w:rFonts w:ascii="Palatino Linotype" w:hAnsi="Palatino Linotype" w:cs="Arial"/>
          <w:sz w:val="16"/>
          <w:szCs w:val="16"/>
        </w:rPr>
        <w:t>s</w:t>
      </w:r>
      <w:r w:rsidRPr="00861BBC">
        <w:rPr>
          <w:rFonts w:ascii="Palatino Linotype" w:hAnsi="Palatino Linotype" w:cs="Arial"/>
          <w:sz w:val="16"/>
          <w:szCs w:val="16"/>
        </w:rPr>
        <w:t xml:space="preserve"> de revisión </w:t>
      </w:r>
      <w:r>
        <w:rPr>
          <w:rFonts w:ascii="Palatino Linotype" w:hAnsi="Palatino Linotype" w:cs="Arial"/>
          <w:bCs/>
          <w:sz w:val="16"/>
          <w:szCs w:val="16"/>
          <w:lang w:eastAsia="es-MX"/>
        </w:rPr>
        <w:t xml:space="preserve">02060/INFOEM/IP/RR/2018 y acumulados.  </w:t>
      </w:r>
      <w:r w:rsidR="00775153">
        <w:rPr>
          <w:rFonts w:ascii="Palatino Linotype" w:hAnsi="Palatino Linotype" w:cs="Arial"/>
          <w:bCs/>
          <w:sz w:val="16"/>
          <w:szCs w:val="16"/>
          <w:lang w:eastAsia="es-MX"/>
        </w:rPr>
        <w:t xml:space="preserve"> </w:t>
      </w:r>
      <w:r w:rsidR="00752709">
        <w:rPr>
          <w:rFonts w:ascii="Palatino Linotype" w:hAnsi="Palatino Linotype" w:cs="Arial"/>
          <w:bCs/>
          <w:sz w:val="16"/>
          <w:szCs w:val="16"/>
          <w:lang w:eastAsia="es-MX"/>
        </w:rPr>
        <w:t xml:space="preserve"> </w:t>
      </w:r>
    </w:p>
    <w:p w14:paraId="12B453F9" w14:textId="057E9E8B" w:rsidR="0030122A" w:rsidRPr="0030122A" w:rsidRDefault="00D53833" w:rsidP="0016106E">
      <w:pPr>
        <w:spacing w:before="240"/>
        <w:jc w:val="both"/>
        <w:rPr>
          <w:rFonts w:ascii="Palatino Linotype" w:hAnsi="Palatino Linotype" w:cs="Arial"/>
          <w:b/>
          <w:sz w:val="28"/>
        </w:rPr>
      </w:pPr>
      <w:r>
        <w:rPr>
          <w:rFonts w:ascii="Palatino Linotype" w:hAnsi="Palatino Linotype" w:cs="Arial"/>
          <w:bCs/>
          <w:sz w:val="16"/>
          <w:szCs w:val="16"/>
          <w:lang w:eastAsia="es-MX"/>
        </w:rPr>
        <w:t xml:space="preserve">OSAM/JCMA </w:t>
      </w:r>
    </w:p>
    <w:sectPr w:rsidR="0030122A" w:rsidRPr="0030122A" w:rsidSect="00B0763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65EB4" w14:textId="77777777" w:rsidR="009B35B8" w:rsidRDefault="009B35B8" w:rsidP="006168E4">
      <w:pPr>
        <w:spacing w:after="0" w:line="240" w:lineRule="auto"/>
      </w:pPr>
      <w:r>
        <w:separator/>
      </w:r>
    </w:p>
  </w:endnote>
  <w:endnote w:type="continuationSeparator" w:id="0">
    <w:p w14:paraId="490C6389" w14:textId="77777777" w:rsidR="009B35B8" w:rsidRDefault="009B35B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B07639" w:rsidRPr="000B69FA" w:rsidRDefault="00AB4B0F" w:rsidP="00B0763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33B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33BD">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B07639" w:rsidRPr="000B69FA" w:rsidRDefault="00AB4B0F" w:rsidP="00B0763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33B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33BD">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0CE5F" w14:textId="77777777" w:rsidR="009B35B8" w:rsidRDefault="009B35B8" w:rsidP="006168E4">
      <w:pPr>
        <w:spacing w:after="0" w:line="240" w:lineRule="auto"/>
      </w:pPr>
      <w:r>
        <w:separator/>
      </w:r>
    </w:p>
  </w:footnote>
  <w:footnote w:type="continuationSeparator" w:id="0">
    <w:p w14:paraId="07B50E65" w14:textId="77777777" w:rsidR="009B35B8" w:rsidRDefault="009B35B8"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B07639" w:rsidRDefault="00EA33B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A686F" w14:paraId="1B55C452" w14:textId="77777777" w:rsidTr="00B07639">
      <w:trPr>
        <w:trHeight w:val="227"/>
      </w:trPr>
      <w:tc>
        <w:tcPr>
          <w:tcW w:w="5529" w:type="dxa"/>
          <w:hideMark/>
        </w:tcPr>
        <w:p w14:paraId="7D61692F" w14:textId="77777777" w:rsidR="009A686F" w:rsidRDefault="009A686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F906F54" w:rsidR="009A686F" w:rsidRPr="00B4142F" w:rsidRDefault="00315457"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02060</w:t>
          </w:r>
          <w:r w:rsidR="00053099">
            <w:rPr>
              <w:rFonts w:ascii="Palatino Linotype" w:hAnsi="Palatino Linotype" w:cs="Arial"/>
              <w:bCs/>
              <w:sz w:val="24"/>
              <w:lang w:eastAsia="es-MX"/>
            </w:rPr>
            <w:t>/INFOEM/IP/RR/2018</w:t>
          </w:r>
          <w:r w:rsidR="00DA380F" w:rsidRPr="00DA380F">
            <w:rPr>
              <w:rFonts w:ascii="Palatino Linotype" w:hAnsi="Palatino Linotype" w:cs="Arial"/>
              <w:bCs/>
              <w:sz w:val="24"/>
              <w:lang w:eastAsia="es-MX"/>
            </w:rPr>
            <w:t xml:space="preserve"> y </w:t>
          </w:r>
          <w:r>
            <w:rPr>
              <w:rFonts w:ascii="Palatino Linotype" w:hAnsi="Palatino Linotype" w:cs="Arial"/>
              <w:bCs/>
              <w:sz w:val="24"/>
              <w:lang w:eastAsia="es-MX"/>
            </w:rPr>
            <w:t>acumulados</w:t>
          </w:r>
        </w:p>
      </w:tc>
    </w:tr>
    <w:tr w:rsidR="009A686F" w14:paraId="54A9600B" w14:textId="77777777" w:rsidTr="00B07639">
      <w:trPr>
        <w:trHeight w:val="242"/>
      </w:trPr>
      <w:tc>
        <w:tcPr>
          <w:tcW w:w="5529" w:type="dxa"/>
          <w:hideMark/>
        </w:tcPr>
        <w:p w14:paraId="44594D83" w14:textId="77777777" w:rsidR="009A686F" w:rsidRDefault="009A686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5BCA6F3" w:rsidR="009A686F" w:rsidRPr="00F06FED" w:rsidRDefault="00315457" w:rsidP="00745175">
          <w:pPr>
            <w:spacing w:after="120" w:line="256" w:lineRule="auto"/>
            <w:ind w:left="639" w:right="214"/>
            <w:jc w:val="both"/>
            <w:rPr>
              <w:rFonts w:ascii="Palatino Linotype" w:hAnsi="Palatino Linotype" w:cs="Arial"/>
            </w:rPr>
          </w:pPr>
          <w:r>
            <w:rPr>
              <w:rFonts w:ascii="Palatino Linotype" w:hAnsi="Palatino Linotype" w:cs="Arial"/>
              <w:szCs w:val="20"/>
            </w:rPr>
            <w:t>Ayuntamiento de Valle de Chalco Solidaridad</w:t>
          </w:r>
        </w:p>
      </w:tc>
    </w:tr>
    <w:tr w:rsidR="009A686F" w14:paraId="02ED08B1" w14:textId="77777777" w:rsidTr="00B07639">
      <w:trPr>
        <w:trHeight w:val="342"/>
      </w:trPr>
      <w:tc>
        <w:tcPr>
          <w:tcW w:w="5529" w:type="dxa"/>
          <w:hideMark/>
        </w:tcPr>
        <w:p w14:paraId="00D66E60" w14:textId="77777777" w:rsidR="009A686F" w:rsidRDefault="009A686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9A686F" w:rsidRDefault="009A686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B07639" w:rsidRDefault="00EA33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07639" w14:paraId="333E5951" w14:textId="77777777" w:rsidTr="00B07639">
      <w:trPr>
        <w:trHeight w:val="227"/>
      </w:trPr>
      <w:tc>
        <w:tcPr>
          <w:tcW w:w="5529" w:type="dxa"/>
          <w:hideMark/>
        </w:tcPr>
        <w:p w14:paraId="5A8BD2EE" w14:textId="77777777" w:rsidR="00B07639" w:rsidRDefault="00AB4B0F" w:rsidP="00B0763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9A72E61" w:rsidR="00B07639" w:rsidRPr="00B4142F" w:rsidRDefault="007D1F15"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15457">
            <w:rPr>
              <w:rFonts w:ascii="Palatino Linotype" w:hAnsi="Palatino Linotype" w:cs="Arial"/>
              <w:bCs/>
              <w:sz w:val="24"/>
              <w:lang w:eastAsia="es-MX"/>
            </w:rPr>
            <w:t>2060</w:t>
          </w:r>
          <w:r>
            <w:rPr>
              <w:rFonts w:ascii="Palatino Linotype" w:hAnsi="Palatino Linotype" w:cs="Arial"/>
              <w:bCs/>
              <w:sz w:val="24"/>
              <w:lang w:eastAsia="es-MX"/>
            </w:rPr>
            <w:t>/</w:t>
          </w:r>
          <w:r w:rsidR="00053099">
            <w:rPr>
              <w:rFonts w:ascii="Palatino Linotype" w:hAnsi="Palatino Linotype" w:cs="Arial"/>
              <w:bCs/>
              <w:sz w:val="24"/>
              <w:lang w:eastAsia="es-MX"/>
            </w:rPr>
            <w:t>INFOEM/IP/RR/2018</w:t>
          </w:r>
          <w:r w:rsidR="00DA380F">
            <w:rPr>
              <w:rFonts w:ascii="Palatino Linotype" w:hAnsi="Palatino Linotype" w:cs="Arial"/>
              <w:bCs/>
              <w:sz w:val="24"/>
              <w:lang w:eastAsia="es-MX"/>
            </w:rPr>
            <w:t xml:space="preserve"> y </w:t>
          </w:r>
          <w:r w:rsidR="00745175">
            <w:rPr>
              <w:rFonts w:ascii="Palatino Linotype" w:hAnsi="Palatino Linotype" w:cs="Arial"/>
              <w:bCs/>
              <w:sz w:val="24"/>
              <w:lang w:eastAsia="es-MX"/>
            </w:rPr>
            <w:t>acumulado</w:t>
          </w:r>
          <w:r w:rsidR="00315457">
            <w:rPr>
              <w:rFonts w:ascii="Palatino Linotype" w:hAnsi="Palatino Linotype" w:cs="Arial"/>
              <w:bCs/>
              <w:sz w:val="24"/>
              <w:lang w:eastAsia="es-MX"/>
            </w:rPr>
            <w:t>s</w:t>
          </w:r>
        </w:p>
      </w:tc>
    </w:tr>
    <w:tr w:rsidR="00B07639" w14:paraId="6C6CCDEF" w14:textId="77777777" w:rsidTr="00B07639">
      <w:trPr>
        <w:trHeight w:val="196"/>
      </w:trPr>
      <w:tc>
        <w:tcPr>
          <w:tcW w:w="5529" w:type="dxa"/>
          <w:hideMark/>
        </w:tcPr>
        <w:p w14:paraId="79F53C9B" w14:textId="77777777" w:rsidR="00B07639" w:rsidRDefault="00AB4B0F" w:rsidP="00B0763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EDA4394" w:rsidR="00B07639" w:rsidRPr="00F06FED" w:rsidRDefault="000101DF" w:rsidP="00D76554">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B07639" w14:paraId="63F5D633" w14:textId="77777777" w:rsidTr="00B07639">
      <w:trPr>
        <w:trHeight w:val="242"/>
      </w:trPr>
      <w:tc>
        <w:tcPr>
          <w:tcW w:w="5529" w:type="dxa"/>
          <w:hideMark/>
        </w:tcPr>
        <w:p w14:paraId="25254C34" w14:textId="77777777" w:rsidR="00B07639" w:rsidRDefault="00AB4B0F" w:rsidP="00B0763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9908626" w:rsidR="00055224" w:rsidRDefault="00315457" w:rsidP="0074517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Chalco Solidaridad</w:t>
          </w:r>
        </w:p>
      </w:tc>
    </w:tr>
    <w:tr w:rsidR="00B07639" w14:paraId="6E9635C5" w14:textId="77777777" w:rsidTr="00B07639">
      <w:trPr>
        <w:trHeight w:val="342"/>
      </w:trPr>
      <w:tc>
        <w:tcPr>
          <w:tcW w:w="5529" w:type="dxa"/>
          <w:hideMark/>
        </w:tcPr>
        <w:p w14:paraId="69273B9D" w14:textId="77777777" w:rsidR="00B07639" w:rsidRDefault="00AB4B0F" w:rsidP="00B0763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B07639" w:rsidRDefault="00AB4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B07639" w:rsidRDefault="00EA33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3E5577"/>
    <w:multiLevelType w:val="hybridMultilevel"/>
    <w:tmpl w:val="1E2265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E66BD6"/>
    <w:multiLevelType w:val="hybridMultilevel"/>
    <w:tmpl w:val="8E66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EC1099"/>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D355C"/>
    <w:multiLevelType w:val="hybridMultilevel"/>
    <w:tmpl w:val="D326D054"/>
    <w:lvl w:ilvl="0" w:tplc="BC6869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638D3"/>
    <w:multiLevelType w:val="hybridMultilevel"/>
    <w:tmpl w:val="3E1C1334"/>
    <w:lvl w:ilvl="0" w:tplc="0A98A382">
      <w:start w:val="1"/>
      <w:numFmt w:val="upperRoman"/>
      <w:lvlText w:val="%1."/>
      <w:lvlJc w:val="left"/>
      <w:pPr>
        <w:ind w:left="1616" w:hanging="720"/>
      </w:pPr>
      <w:rPr>
        <w:rFonts w:hint="default"/>
        <w:b/>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0" w15:restartNumberingAfterBreak="0">
    <w:nsid w:val="31E7386C"/>
    <w:multiLevelType w:val="hybridMultilevel"/>
    <w:tmpl w:val="8A429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273A37"/>
    <w:multiLevelType w:val="hybridMultilevel"/>
    <w:tmpl w:val="FE06E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12699F"/>
    <w:multiLevelType w:val="hybridMultilevel"/>
    <w:tmpl w:val="4774B1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A844D0"/>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4C162D03"/>
    <w:multiLevelType w:val="hybridMultilevel"/>
    <w:tmpl w:val="07F0D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D3F21E7"/>
    <w:multiLevelType w:val="hybridMultilevel"/>
    <w:tmpl w:val="04E05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C42DB6"/>
    <w:multiLevelType w:val="hybridMultilevel"/>
    <w:tmpl w:val="BCDEFF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347E53"/>
    <w:multiLevelType w:val="hybridMultilevel"/>
    <w:tmpl w:val="4E8A774E"/>
    <w:lvl w:ilvl="0" w:tplc="15FCB1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6" w15:restartNumberingAfterBreak="0">
    <w:nsid w:val="7E6A6C4A"/>
    <w:multiLevelType w:val="hybridMultilevel"/>
    <w:tmpl w:val="593CAE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5"/>
  </w:num>
  <w:num w:numId="3">
    <w:abstractNumId w:val="0"/>
  </w:num>
  <w:num w:numId="4">
    <w:abstractNumId w:val="13"/>
  </w:num>
  <w:num w:numId="5">
    <w:abstractNumId w:val="1"/>
  </w:num>
  <w:num w:numId="6">
    <w:abstractNumId w:val="23"/>
  </w:num>
  <w:num w:numId="7">
    <w:abstractNumId w:val="16"/>
  </w:num>
  <w:num w:numId="8">
    <w:abstractNumId w:val="21"/>
  </w:num>
  <w:num w:numId="9">
    <w:abstractNumId w:val="10"/>
  </w:num>
  <w:num w:numId="10">
    <w:abstractNumId w:val="18"/>
  </w:num>
  <w:num w:numId="11">
    <w:abstractNumId w:val="8"/>
  </w:num>
  <w:num w:numId="12">
    <w:abstractNumId w:val="14"/>
  </w:num>
  <w:num w:numId="13">
    <w:abstractNumId w:val="17"/>
  </w:num>
  <w:num w:numId="14">
    <w:abstractNumId w:val="26"/>
  </w:num>
  <w:num w:numId="15">
    <w:abstractNumId w:val="12"/>
  </w:num>
  <w:num w:numId="16">
    <w:abstractNumId w:val="5"/>
  </w:num>
  <w:num w:numId="17">
    <w:abstractNumId w:val="24"/>
  </w:num>
  <w:num w:numId="18">
    <w:abstractNumId w:val="19"/>
  </w:num>
  <w:num w:numId="19">
    <w:abstractNumId w:val="6"/>
  </w:num>
  <w:num w:numId="20">
    <w:abstractNumId w:val="22"/>
  </w:num>
  <w:num w:numId="21">
    <w:abstractNumId w:val="7"/>
  </w:num>
  <w:num w:numId="22">
    <w:abstractNumId w:val="15"/>
  </w:num>
  <w:num w:numId="23">
    <w:abstractNumId w:val="3"/>
  </w:num>
  <w:num w:numId="24">
    <w:abstractNumId w:val="20"/>
  </w:num>
  <w:num w:numId="25">
    <w:abstractNumId w:val="11"/>
  </w:num>
  <w:num w:numId="26">
    <w:abstractNumId w:val="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3021"/>
    <w:rsid w:val="00006ECC"/>
    <w:rsid w:val="0000791F"/>
    <w:rsid w:val="000101DF"/>
    <w:rsid w:val="00011902"/>
    <w:rsid w:val="00012CC7"/>
    <w:rsid w:val="000178E5"/>
    <w:rsid w:val="00026263"/>
    <w:rsid w:val="000316B5"/>
    <w:rsid w:val="000414F1"/>
    <w:rsid w:val="0004450C"/>
    <w:rsid w:val="00045B26"/>
    <w:rsid w:val="00047C1B"/>
    <w:rsid w:val="00053099"/>
    <w:rsid w:val="00055224"/>
    <w:rsid w:val="00061821"/>
    <w:rsid w:val="0006343A"/>
    <w:rsid w:val="00074115"/>
    <w:rsid w:val="000762B5"/>
    <w:rsid w:val="000774C5"/>
    <w:rsid w:val="00080482"/>
    <w:rsid w:val="00085B5D"/>
    <w:rsid w:val="000908B1"/>
    <w:rsid w:val="00091552"/>
    <w:rsid w:val="000A2CB6"/>
    <w:rsid w:val="000B0670"/>
    <w:rsid w:val="000B5203"/>
    <w:rsid w:val="000B56D4"/>
    <w:rsid w:val="000B62E8"/>
    <w:rsid w:val="000B63FA"/>
    <w:rsid w:val="000C6188"/>
    <w:rsid w:val="000D03C6"/>
    <w:rsid w:val="000D1950"/>
    <w:rsid w:val="000D214C"/>
    <w:rsid w:val="000D691B"/>
    <w:rsid w:val="000F489D"/>
    <w:rsid w:val="000F5196"/>
    <w:rsid w:val="000F6B51"/>
    <w:rsid w:val="0010527B"/>
    <w:rsid w:val="001132C3"/>
    <w:rsid w:val="00117DA2"/>
    <w:rsid w:val="00124855"/>
    <w:rsid w:val="001260E7"/>
    <w:rsid w:val="00126A06"/>
    <w:rsid w:val="00130240"/>
    <w:rsid w:val="00132D20"/>
    <w:rsid w:val="0014223D"/>
    <w:rsid w:val="001473AC"/>
    <w:rsid w:val="00157906"/>
    <w:rsid w:val="0016106E"/>
    <w:rsid w:val="00162279"/>
    <w:rsid w:val="00166884"/>
    <w:rsid w:val="00170585"/>
    <w:rsid w:val="00174A84"/>
    <w:rsid w:val="00175588"/>
    <w:rsid w:val="00175897"/>
    <w:rsid w:val="001A020A"/>
    <w:rsid w:val="001A02EC"/>
    <w:rsid w:val="001A114C"/>
    <w:rsid w:val="001A5182"/>
    <w:rsid w:val="001B0EF1"/>
    <w:rsid w:val="001B31FB"/>
    <w:rsid w:val="001B3F18"/>
    <w:rsid w:val="001B4A39"/>
    <w:rsid w:val="001B7B88"/>
    <w:rsid w:val="001B7C27"/>
    <w:rsid w:val="001C4194"/>
    <w:rsid w:val="001C66B9"/>
    <w:rsid w:val="001D12B5"/>
    <w:rsid w:val="001F400D"/>
    <w:rsid w:val="00200225"/>
    <w:rsid w:val="0021315E"/>
    <w:rsid w:val="002205C0"/>
    <w:rsid w:val="002218C3"/>
    <w:rsid w:val="00232D81"/>
    <w:rsid w:val="00233D67"/>
    <w:rsid w:val="002363B0"/>
    <w:rsid w:val="00245D6A"/>
    <w:rsid w:val="00247E96"/>
    <w:rsid w:val="00272FC7"/>
    <w:rsid w:val="002757E4"/>
    <w:rsid w:val="00282948"/>
    <w:rsid w:val="00293C1E"/>
    <w:rsid w:val="002A2034"/>
    <w:rsid w:val="002A228B"/>
    <w:rsid w:val="002A2DC3"/>
    <w:rsid w:val="002A4CB4"/>
    <w:rsid w:val="002A6031"/>
    <w:rsid w:val="002C06B2"/>
    <w:rsid w:val="002C09FC"/>
    <w:rsid w:val="002C1256"/>
    <w:rsid w:val="002C24D8"/>
    <w:rsid w:val="002C4D79"/>
    <w:rsid w:val="002D1675"/>
    <w:rsid w:val="002D1EC2"/>
    <w:rsid w:val="002E0624"/>
    <w:rsid w:val="002E6A03"/>
    <w:rsid w:val="002F37BE"/>
    <w:rsid w:val="002F4873"/>
    <w:rsid w:val="00300D0B"/>
    <w:rsid w:val="0030122A"/>
    <w:rsid w:val="00306096"/>
    <w:rsid w:val="003127C2"/>
    <w:rsid w:val="00315457"/>
    <w:rsid w:val="0031594E"/>
    <w:rsid w:val="00317FD2"/>
    <w:rsid w:val="00330260"/>
    <w:rsid w:val="00331683"/>
    <w:rsid w:val="00340234"/>
    <w:rsid w:val="003417B9"/>
    <w:rsid w:val="003511AD"/>
    <w:rsid w:val="00352FBE"/>
    <w:rsid w:val="00361B9C"/>
    <w:rsid w:val="00377C4A"/>
    <w:rsid w:val="003802A1"/>
    <w:rsid w:val="00380EFC"/>
    <w:rsid w:val="003816EA"/>
    <w:rsid w:val="003847B6"/>
    <w:rsid w:val="00387D9D"/>
    <w:rsid w:val="00397454"/>
    <w:rsid w:val="003A61F9"/>
    <w:rsid w:val="003B3ADF"/>
    <w:rsid w:val="003B45B5"/>
    <w:rsid w:val="003B76CA"/>
    <w:rsid w:val="003B7B17"/>
    <w:rsid w:val="003C4E9C"/>
    <w:rsid w:val="003D006A"/>
    <w:rsid w:val="003D153D"/>
    <w:rsid w:val="003D35E6"/>
    <w:rsid w:val="003D721D"/>
    <w:rsid w:val="003D7780"/>
    <w:rsid w:val="003E1C9C"/>
    <w:rsid w:val="003E4B02"/>
    <w:rsid w:val="003F151A"/>
    <w:rsid w:val="003F1CE3"/>
    <w:rsid w:val="003F3322"/>
    <w:rsid w:val="003F5F69"/>
    <w:rsid w:val="004012CF"/>
    <w:rsid w:val="00402FF3"/>
    <w:rsid w:val="004110D2"/>
    <w:rsid w:val="004216D8"/>
    <w:rsid w:val="00423213"/>
    <w:rsid w:val="00427F2E"/>
    <w:rsid w:val="00430603"/>
    <w:rsid w:val="00434F17"/>
    <w:rsid w:val="00441585"/>
    <w:rsid w:val="004447EE"/>
    <w:rsid w:val="00445D06"/>
    <w:rsid w:val="00450A99"/>
    <w:rsid w:val="00454FB3"/>
    <w:rsid w:val="0046044E"/>
    <w:rsid w:val="00461DBA"/>
    <w:rsid w:val="004625E6"/>
    <w:rsid w:val="00477720"/>
    <w:rsid w:val="0048178E"/>
    <w:rsid w:val="00481AAF"/>
    <w:rsid w:val="004906C8"/>
    <w:rsid w:val="004934DB"/>
    <w:rsid w:val="004979A2"/>
    <w:rsid w:val="004A0CC0"/>
    <w:rsid w:val="004B3753"/>
    <w:rsid w:val="004C16A3"/>
    <w:rsid w:val="004C7621"/>
    <w:rsid w:val="004E6BE9"/>
    <w:rsid w:val="00501E21"/>
    <w:rsid w:val="005152E2"/>
    <w:rsid w:val="00522352"/>
    <w:rsid w:val="00522A0E"/>
    <w:rsid w:val="00523CF0"/>
    <w:rsid w:val="00523DFA"/>
    <w:rsid w:val="00525911"/>
    <w:rsid w:val="005322DA"/>
    <w:rsid w:val="00543693"/>
    <w:rsid w:val="005602AB"/>
    <w:rsid w:val="00562653"/>
    <w:rsid w:val="005645BE"/>
    <w:rsid w:val="00567D72"/>
    <w:rsid w:val="00570592"/>
    <w:rsid w:val="005733AA"/>
    <w:rsid w:val="005733EB"/>
    <w:rsid w:val="005752F6"/>
    <w:rsid w:val="0057689F"/>
    <w:rsid w:val="00582600"/>
    <w:rsid w:val="0059519F"/>
    <w:rsid w:val="005A08C7"/>
    <w:rsid w:val="005B6443"/>
    <w:rsid w:val="005D2B59"/>
    <w:rsid w:val="005D370F"/>
    <w:rsid w:val="005D560E"/>
    <w:rsid w:val="005E6C3F"/>
    <w:rsid w:val="005F57F0"/>
    <w:rsid w:val="005F6CA8"/>
    <w:rsid w:val="006019B4"/>
    <w:rsid w:val="00605624"/>
    <w:rsid w:val="006069DC"/>
    <w:rsid w:val="00611928"/>
    <w:rsid w:val="00613AD7"/>
    <w:rsid w:val="006168E4"/>
    <w:rsid w:val="00616A3A"/>
    <w:rsid w:val="0062063C"/>
    <w:rsid w:val="006220B0"/>
    <w:rsid w:val="00627191"/>
    <w:rsid w:val="0063729B"/>
    <w:rsid w:val="006375B6"/>
    <w:rsid w:val="00642CCC"/>
    <w:rsid w:val="00651AA0"/>
    <w:rsid w:val="00652FAE"/>
    <w:rsid w:val="006615F9"/>
    <w:rsid w:val="006639E2"/>
    <w:rsid w:val="00666AD1"/>
    <w:rsid w:val="00676967"/>
    <w:rsid w:val="0069410C"/>
    <w:rsid w:val="00697DD0"/>
    <w:rsid w:val="006A6BD9"/>
    <w:rsid w:val="006B6738"/>
    <w:rsid w:val="006C5E0F"/>
    <w:rsid w:val="006C6DA5"/>
    <w:rsid w:val="006D5B07"/>
    <w:rsid w:val="006E2CEE"/>
    <w:rsid w:val="006F2470"/>
    <w:rsid w:val="006F5CBA"/>
    <w:rsid w:val="006F787A"/>
    <w:rsid w:val="006F7AEB"/>
    <w:rsid w:val="007051B0"/>
    <w:rsid w:val="0070767C"/>
    <w:rsid w:val="00714A48"/>
    <w:rsid w:val="00715527"/>
    <w:rsid w:val="00717553"/>
    <w:rsid w:val="0072333B"/>
    <w:rsid w:val="00725024"/>
    <w:rsid w:val="00731874"/>
    <w:rsid w:val="00734976"/>
    <w:rsid w:val="007433D8"/>
    <w:rsid w:val="00744EEF"/>
    <w:rsid w:val="00745175"/>
    <w:rsid w:val="00752709"/>
    <w:rsid w:val="00754CAE"/>
    <w:rsid w:val="00766B1F"/>
    <w:rsid w:val="00766B69"/>
    <w:rsid w:val="00767BC9"/>
    <w:rsid w:val="00774536"/>
    <w:rsid w:val="00775153"/>
    <w:rsid w:val="00775BF4"/>
    <w:rsid w:val="00794F80"/>
    <w:rsid w:val="007A5EAA"/>
    <w:rsid w:val="007A6634"/>
    <w:rsid w:val="007A681B"/>
    <w:rsid w:val="007B1212"/>
    <w:rsid w:val="007B2C77"/>
    <w:rsid w:val="007B3C72"/>
    <w:rsid w:val="007B4114"/>
    <w:rsid w:val="007B4372"/>
    <w:rsid w:val="007C3098"/>
    <w:rsid w:val="007C644B"/>
    <w:rsid w:val="007C6A59"/>
    <w:rsid w:val="007C6E76"/>
    <w:rsid w:val="007C6F6C"/>
    <w:rsid w:val="007D0C85"/>
    <w:rsid w:val="007D1A27"/>
    <w:rsid w:val="007D1F15"/>
    <w:rsid w:val="007D25B1"/>
    <w:rsid w:val="007D2878"/>
    <w:rsid w:val="007D56C3"/>
    <w:rsid w:val="007D5A20"/>
    <w:rsid w:val="007E4685"/>
    <w:rsid w:val="007F6E5B"/>
    <w:rsid w:val="00800566"/>
    <w:rsid w:val="00804CAE"/>
    <w:rsid w:val="008102A9"/>
    <w:rsid w:val="00810F15"/>
    <w:rsid w:val="00811205"/>
    <w:rsid w:val="00812888"/>
    <w:rsid w:val="00812C48"/>
    <w:rsid w:val="00812E6B"/>
    <w:rsid w:val="00814002"/>
    <w:rsid w:val="008212A5"/>
    <w:rsid w:val="008217D2"/>
    <w:rsid w:val="00830D0D"/>
    <w:rsid w:val="00834D80"/>
    <w:rsid w:val="00847D23"/>
    <w:rsid w:val="008537B5"/>
    <w:rsid w:val="00862368"/>
    <w:rsid w:val="008707E9"/>
    <w:rsid w:val="00884054"/>
    <w:rsid w:val="00887A61"/>
    <w:rsid w:val="00887CAA"/>
    <w:rsid w:val="00892D37"/>
    <w:rsid w:val="008B678F"/>
    <w:rsid w:val="008B7187"/>
    <w:rsid w:val="008C00FA"/>
    <w:rsid w:val="008C0C70"/>
    <w:rsid w:val="008C1A65"/>
    <w:rsid w:val="008C3E28"/>
    <w:rsid w:val="008C482A"/>
    <w:rsid w:val="008C55A3"/>
    <w:rsid w:val="008D0B1F"/>
    <w:rsid w:val="008D54B8"/>
    <w:rsid w:val="008E629B"/>
    <w:rsid w:val="008E6375"/>
    <w:rsid w:val="008E6ED6"/>
    <w:rsid w:val="008F2BA6"/>
    <w:rsid w:val="008F31B3"/>
    <w:rsid w:val="00902F0D"/>
    <w:rsid w:val="00907F56"/>
    <w:rsid w:val="00911AD7"/>
    <w:rsid w:val="00913196"/>
    <w:rsid w:val="00932918"/>
    <w:rsid w:val="00942A79"/>
    <w:rsid w:val="00944468"/>
    <w:rsid w:val="00944DC9"/>
    <w:rsid w:val="0095267A"/>
    <w:rsid w:val="009567F2"/>
    <w:rsid w:val="00961D50"/>
    <w:rsid w:val="00964A99"/>
    <w:rsid w:val="00965B37"/>
    <w:rsid w:val="0096643B"/>
    <w:rsid w:val="009738FB"/>
    <w:rsid w:val="00973E6E"/>
    <w:rsid w:val="009743C4"/>
    <w:rsid w:val="0099331E"/>
    <w:rsid w:val="009943D4"/>
    <w:rsid w:val="00997358"/>
    <w:rsid w:val="009A18AC"/>
    <w:rsid w:val="009A4E3B"/>
    <w:rsid w:val="009A5D16"/>
    <w:rsid w:val="009A686F"/>
    <w:rsid w:val="009A6A58"/>
    <w:rsid w:val="009B3487"/>
    <w:rsid w:val="009B35B8"/>
    <w:rsid w:val="009B4CE2"/>
    <w:rsid w:val="009C1EEF"/>
    <w:rsid w:val="009C564F"/>
    <w:rsid w:val="009E227D"/>
    <w:rsid w:val="009E31C7"/>
    <w:rsid w:val="009E60A1"/>
    <w:rsid w:val="009E7413"/>
    <w:rsid w:val="009F4CDF"/>
    <w:rsid w:val="00A01AEB"/>
    <w:rsid w:val="00A04A4E"/>
    <w:rsid w:val="00A0661B"/>
    <w:rsid w:val="00A112FB"/>
    <w:rsid w:val="00A272DD"/>
    <w:rsid w:val="00A43700"/>
    <w:rsid w:val="00A44B75"/>
    <w:rsid w:val="00A47C12"/>
    <w:rsid w:val="00A51B64"/>
    <w:rsid w:val="00A608D7"/>
    <w:rsid w:val="00A6194C"/>
    <w:rsid w:val="00A625E2"/>
    <w:rsid w:val="00A72150"/>
    <w:rsid w:val="00A72465"/>
    <w:rsid w:val="00A80C92"/>
    <w:rsid w:val="00A9078E"/>
    <w:rsid w:val="00A95C3D"/>
    <w:rsid w:val="00AA4738"/>
    <w:rsid w:val="00AA648E"/>
    <w:rsid w:val="00AB09E3"/>
    <w:rsid w:val="00AB3710"/>
    <w:rsid w:val="00AB4B0F"/>
    <w:rsid w:val="00AC0CCC"/>
    <w:rsid w:val="00AC3768"/>
    <w:rsid w:val="00AE3CCC"/>
    <w:rsid w:val="00AE4213"/>
    <w:rsid w:val="00B02A6E"/>
    <w:rsid w:val="00B04F44"/>
    <w:rsid w:val="00B07600"/>
    <w:rsid w:val="00B10F5B"/>
    <w:rsid w:val="00B11865"/>
    <w:rsid w:val="00B15DBB"/>
    <w:rsid w:val="00B20329"/>
    <w:rsid w:val="00B23959"/>
    <w:rsid w:val="00B32CD3"/>
    <w:rsid w:val="00B3672D"/>
    <w:rsid w:val="00B36C81"/>
    <w:rsid w:val="00B3772D"/>
    <w:rsid w:val="00B554F8"/>
    <w:rsid w:val="00B60327"/>
    <w:rsid w:val="00B6516B"/>
    <w:rsid w:val="00B8387B"/>
    <w:rsid w:val="00B86A10"/>
    <w:rsid w:val="00B96529"/>
    <w:rsid w:val="00BA4DC0"/>
    <w:rsid w:val="00BA7AD1"/>
    <w:rsid w:val="00BA7AEB"/>
    <w:rsid w:val="00BB243B"/>
    <w:rsid w:val="00BC0FDD"/>
    <w:rsid w:val="00BC22E0"/>
    <w:rsid w:val="00BE1A0D"/>
    <w:rsid w:val="00BE32A8"/>
    <w:rsid w:val="00BF4CB5"/>
    <w:rsid w:val="00C03CC0"/>
    <w:rsid w:val="00C2109F"/>
    <w:rsid w:val="00C2287C"/>
    <w:rsid w:val="00C34E64"/>
    <w:rsid w:val="00C364A1"/>
    <w:rsid w:val="00C40FD6"/>
    <w:rsid w:val="00C47608"/>
    <w:rsid w:val="00C50568"/>
    <w:rsid w:val="00C52738"/>
    <w:rsid w:val="00C531DA"/>
    <w:rsid w:val="00C628D6"/>
    <w:rsid w:val="00C93BCC"/>
    <w:rsid w:val="00C969A6"/>
    <w:rsid w:val="00CA3280"/>
    <w:rsid w:val="00CB147C"/>
    <w:rsid w:val="00CB2B18"/>
    <w:rsid w:val="00CB2E37"/>
    <w:rsid w:val="00CB60D0"/>
    <w:rsid w:val="00CC0463"/>
    <w:rsid w:val="00CC0C5F"/>
    <w:rsid w:val="00CC2BE6"/>
    <w:rsid w:val="00CC3AB7"/>
    <w:rsid w:val="00CD2D8C"/>
    <w:rsid w:val="00CD58D8"/>
    <w:rsid w:val="00CE2ADF"/>
    <w:rsid w:val="00CE5425"/>
    <w:rsid w:val="00D06CA0"/>
    <w:rsid w:val="00D170A2"/>
    <w:rsid w:val="00D22304"/>
    <w:rsid w:val="00D26D95"/>
    <w:rsid w:val="00D27721"/>
    <w:rsid w:val="00D33028"/>
    <w:rsid w:val="00D36912"/>
    <w:rsid w:val="00D36BD5"/>
    <w:rsid w:val="00D42929"/>
    <w:rsid w:val="00D53833"/>
    <w:rsid w:val="00D60396"/>
    <w:rsid w:val="00D633C2"/>
    <w:rsid w:val="00D70DD1"/>
    <w:rsid w:val="00D7127D"/>
    <w:rsid w:val="00D72D16"/>
    <w:rsid w:val="00D76554"/>
    <w:rsid w:val="00D827D4"/>
    <w:rsid w:val="00D829B5"/>
    <w:rsid w:val="00D90540"/>
    <w:rsid w:val="00D93AF2"/>
    <w:rsid w:val="00D9743B"/>
    <w:rsid w:val="00D97E7D"/>
    <w:rsid w:val="00DA380F"/>
    <w:rsid w:val="00DA67C7"/>
    <w:rsid w:val="00DB34DB"/>
    <w:rsid w:val="00DB5C0A"/>
    <w:rsid w:val="00DC6A2E"/>
    <w:rsid w:val="00DD13E2"/>
    <w:rsid w:val="00DE1B70"/>
    <w:rsid w:val="00DF003C"/>
    <w:rsid w:val="00DF0645"/>
    <w:rsid w:val="00DF4501"/>
    <w:rsid w:val="00DF62A4"/>
    <w:rsid w:val="00E1072D"/>
    <w:rsid w:val="00E10BB4"/>
    <w:rsid w:val="00E1497C"/>
    <w:rsid w:val="00E17D32"/>
    <w:rsid w:val="00E216D9"/>
    <w:rsid w:val="00E26FCA"/>
    <w:rsid w:val="00E30229"/>
    <w:rsid w:val="00E4612B"/>
    <w:rsid w:val="00E53811"/>
    <w:rsid w:val="00E632AA"/>
    <w:rsid w:val="00E63D4F"/>
    <w:rsid w:val="00E85365"/>
    <w:rsid w:val="00E854AF"/>
    <w:rsid w:val="00E90766"/>
    <w:rsid w:val="00E91BE8"/>
    <w:rsid w:val="00E96217"/>
    <w:rsid w:val="00E978C1"/>
    <w:rsid w:val="00EA1F89"/>
    <w:rsid w:val="00EA33BD"/>
    <w:rsid w:val="00EA597E"/>
    <w:rsid w:val="00EB0B43"/>
    <w:rsid w:val="00EB79CD"/>
    <w:rsid w:val="00EC454B"/>
    <w:rsid w:val="00EC5E3E"/>
    <w:rsid w:val="00ED255A"/>
    <w:rsid w:val="00EE08B6"/>
    <w:rsid w:val="00EE2200"/>
    <w:rsid w:val="00EE2942"/>
    <w:rsid w:val="00EE2A41"/>
    <w:rsid w:val="00EE7F81"/>
    <w:rsid w:val="00EF4BB2"/>
    <w:rsid w:val="00F01245"/>
    <w:rsid w:val="00F0351B"/>
    <w:rsid w:val="00F10DEE"/>
    <w:rsid w:val="00F152F2"/>
    <w:rsid w:val="00F178AB"/>
    <w:rsid w:val="00F22566"/>
    <w:rsid w:val="00F2683D"/>
    <w:rsid w:val="00F30C01"/>
    <w:rsid w:val="00F3196D"/>
    <w:rsid w:val="00F36386"/>
    <w:rsid w:val="00F4316E"/>
    <w:rsid w:val="00F46ABE"/>
    <w:rsid w:val="00F50A57"/>
    <w:rsid w:val="00F54C70"/>
    <w:rsid w:val="00F568D2"/>
    <w:rsid w:val="00F727B0"/>
    <w:rsid w:val="00FA4C4E"/>
    <w:rsid w:val="00FA5EBB"/>
    <w:rsid w:val="00FB0C03"/>
    <w:rsid w:val="00FB6EFA"/>
    <w:rsid w:val="00FB7F9C"/>
    <w:rsid w:val="00FC2C09"/>
    <w:rsid w:val="00FC51C6"/>
    <w:rsid w:val="00FD2799"/>
    <w:rsid w:val="00FD2E24"/>
    <w:rsid w:val="00FD3F68"/>
    <w:rsid w:val="00FD4599"/>
    <w:rsid w:val="00FD4784"/>
    <w:rsid w:val="00FD5BA4"/>
    <w:rsid w:val="00FD65FE"/>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9AF7A-6EAF-4BDC-95CF-AE9D068B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6067</Words>
  <Characters>33370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2018-08-15T00:55:00Z</cp:lastPrinted>
  <dcterms:created xsi:type="dcterms:W3CDTF">2018-08-23T00:24:00Z</dcterms:created>
  <dcterms:modified xsi:type="dcterms:W3CDTF">2018-08-23T15:24:00Z</dcterms:modified>
</cp:coreProperties>
</file>